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nexa_6_2_2_Cerere_de_ofertă_CO_S"/>
    <w:bookmarkStart w:id="1" w:name="_GoBack"/>
    <w:bookmarkEnd w:id="1"/>
    <w:p w14:paraId="02F5DC05" w14:textId="4C505BF9" w:rsidR="00014971" w:rsidRPr="00A52C69" w:rsidRDefault="003C241E" w:rsidP="00014971">
      <w:pPr>
        <w:pStyle w:val="Heading4"/>
        <w:spacing w:line="240" w:lineRule="auto"/>
        <w:jc w:val="right"/>
        <w:rPr>
          <w:lang w:val="ro-RO"/>
        </w:rPr>
      </w:pPr>
      <w:r>
        <w:fldChar w:fldCharType="begin"/>
      </w:r>
      <w:r>
        <w:instrText xml:space="preserve"> HYPERLINK \l "Anexe" </w:instrText>
      </w:r>
      <w:r>
        <w:fldChar w:fldCharType="separate"/>
      </w:r>
      <w:r w:rsidR="00014971" w:rsidRPr="00A52C69">
        <w:rPr>
          <w:rStyle w:val="Hyperlink"/>
          <w:lang w:val="ro-RO"/>
        </w:rPr>
        <w:t>Anexa 6.2.1 - Cerere de ofertă (CO-B)</w:t>
      </w:r>
      <w:r>
        <w:rPr>
          <w:rStyle w:val="Hyperlink"/>
          <w:lang w:val="ro-RO"/>
        </w:rPr>
        <w:fldChar w:fldCharType="end"/>
      </w:r>
    </w:p>
    <w:p w14:paraId="2D065926"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6796DC86"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196E9BB"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359177BC"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28AB481B" w14:textId="77777777" w:rsidR="00014971" w:rsidRPr="00A52C69" w:rsidRDefault="00014971" w:rsidP="00014971">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DFA015C" w14:textId="5FFD397D" w:rsidR="00014971" w:rsidRPr="00A52C69" w:rsidRDefault="00014971" w:rsidP="00014971">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0D7519">
        <w:rPr>
          <w:rFonts w:cstheme="minorHAnsi"/>
          <w:i/>
          <w:color w:val="FF0000"/>
          <w:szCs w:val="24"/>
          <w:lang w:val="ro-RO"/>
        </w:rPr>
        <w:t>11.0</w:t>
      </w:r>
      <w:r w:rsidR="00005D97">
        <w:rPr>
          <w:rFonts w:cstheme="minorHAnsi"/>
          <w:i/>
          <w:color w:val="FF0000"/>
          <w:szCs w:val="24"/>
          <w:lang w:val="ro-RO"/>
        </w:rPr>
        <w:t>5</w:t>
      </w:r>
      <w:r w:rsidR="000D7519">
        <w:rPr>
          <w:rFonts w:cstheme="minorHAnsi"/>
          <w:i/>
          <w:color w:val="FF0000"/>
          <w:szCs w:val="24"/>
          <w:lang w:val="ro-RO"/>
        </w:rPr>
        <w:t>.2018</w:t>
      </w:r>
    </w:p>
    <w:p w14:paraId="0B130031" w14:textId="77777777" w:rsidR="00014971" w:rsidRPr="00A52C69" w:rsidRDefault="00014971" w:rsidP="00014971">
      <w:pPr>
        <w:spacing w:after="0" w:line="240" w:lineRule="auto"/>
        <w:jc w:val="center"/>
        <w:rPr>
          <w:rFonts w:cstheme="minorHAnsi"/>
          <w:b/>
          <w:szCs w:val="24"/>
          <w:u w:val="single"/>
          <w:lang w:val="ro-RO"/>
        </w:rPr>
      </w:pPr>
    </w:p>
    <w:p w14:paraId="72FAFC23" w14:textId="77777777" w:rsidR="00014971" w:rsidRPr="00A52C69" w:rsidRDefault="00014971" w:rsidP="00014971">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21A7CE97" w14:textId="77777777" w:rsidR="00014971" w:rsidRPr="00A52C69" w:rsidRDefault="00014971" w:rsidP="00014971">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3DAD44B5" w14:textId="77777777" w:rsidR="00014971" w:rsidRPr="00A52C69" w:rsidRDefault="00014971" w:rsidP="00014971">
      <w:pPr>
        <w:spacing w:after="0" w:line="240" w:lineRule="auto"/>
        <w:jc w:val="center"/>
        <w:rPr>
          <w:rFonts w:cstheme="minorHAnsi"/>
          <w:b/>
          <w:szCs w:val="24"/>
          <w:u w:val="single"/>
          <w:lang w:val="ro-RO"/>
        </w:rPr>
      </w:pPr>
    </w:p>
    <w:p w14:paraId="3B31A307" w14:textId="77777777" w:rsidR="00014971" w:rsidRPr="00A52C69" w:rsidRDefault="00014971" w:rsidP="00014971">
      <w:pPr>
        <w:spacing w:after="0" w:line="240" w:lineRule="auto"/>
        <w:jc w:val="center"/>
        <w:rPr>
          <w:rFonts w:cstheme="minorHAnsi"/>
          <w:b/>
          <w:szCs w:val="24"/>
          <w:u w:val="single"/>
          <w:lang w:val="ro-RO"/>
        </w:rPr>
      </w:pPr>
    </w:p>
    <w:p w14:paraId="7A48241F" w14:textId="77777777" w:rsidR="00014971" w:rsidRPr="00A52C69" w:rsidRDefault="00014971" w:rsidP="00014971">
      <w:pPr>
        <w:spacing w:after="0" w:line="240" w:lineRule="auto"/>
        <w:rPr>
          <w:rFonts w:cstheme="minorHAnsi"/>
          <w:lang w:val="ro-RO"/>
        </w:rPr>
      </w:pPr>
      <w:r w:rsidRPr="00A52C69">
        <w:rPr>
          <w:rFonts w:cstheme="minorHAnsi"/>
          <w:lang w:val="ro-RO"/>
        </w:rPr>
        <w:t>Stimate Doamne/ Stimaţi Domni:</w:t>
      </w:r>
    </w:p>
    <w:p w14:paraId="3C9EBEA2" w14:textId="77777777" w:rsidR="00014971" w:rsidRPr="00A52C69" w:rsidRDefault="00014971" w:rsidP="00014971">
      <w:pPr>
        <w:spacing w:after="0" w:line="240" w:lineRule="auto"/>
        <w:rPr>
          <w:rFonts w:cstheme="minorHAnsi"/>
          <w:lang w:val="ro-RO"/>
        </w:rPr>
      </w:pPr>
    </w:p>
    <w:p w14:paraId="310432FB" w14:textId="77777777" w:rsidR="00014971" w:rsidRDefault="00014971" w:rsidP="00014971">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092490C4" w14:textId="77777777" w:rsidR="00014971" w:rsidRPr="00A52C69" w:rsidRDefault="00014971" w:rsidP="00014971">
      <w:pPr>
        <w:spacing w:after="0" w:line="240" w:lineRule="auto"/>
        <w:ind w:left="540" w:hanging="540"/>
        <w:jc w:val="both"/>
        <w:rPr>
          <w:rFonts w:cstheme="minorHAnsi"/>
          <w:lang w:val="ro-RO"/>
        </w:rPr>
      </w:pPr>
    </w:p>
    <w:p w14:paraId="5AD270EA" w14:textId="3AACCD8D" w:rsidR="00014971" w:rsidRDefault="00014971" w:rsidP="00014971">
      <w:pPr>
        <w:spacing w:after="0" w:line="240" w:lineRule="auto"/>
        <w:rPr>
          <w:rFonts w:cstheme="minorHAnsi"/>
          <w:i/>
          <w:color w:val="FF0000"/>
          <w:lang w:val="ro-RO"/>
        </w:rPr>
      </w:pPr>
      <w:r>
        <w:rPr>
          <w:rFonts w:cstheme="minorHAnsi"/>
          <w:i/>
          <w:color w:val="FF0000"/>
          <w:lang w:val="ro-RO"/>
        </w:rPr>
        <w:t>Achiziție de birotică</w:t>
      </w:r>
    </w:p>
    <w:p w14:paraId="64DEFC36" w14:textId="597E8818" w:rsidR="00202860" w:rsidRPr="00A52C69" w:rsidRDefault="00202860" w:rsidP="00014971">
      <w:pPr>
        <w:spacing w:after="0" w:line="240" w:lineRule="auto"/>
        <w:rPr>
          <w:rFonts w:cstheme="minorHAnsi"/>
          <w:i/>
          <w:color w:val="FF0000"/>
          <w:lang w:val="ro-RO"/>
        </w:rPr>
      </w:pPr>
      <w:r>
        <w:rPr>
          <w:rFonts w:cstheme="minorHAnsi"/>
          <w:i/>
          <w:color w:val="FF0000"/>
          <w:lang w:val="ro-RO"/>
        </w:rPr>
        <w:t>Lot 1</w:t>
      </w:r>
    </w:p>
    <w:p w14:paraId="5642A64F" w14:textId="73E482D4" w:rsidR="00014971" w:rsidRDefault="00014971" w:rsidP="00202860">
      <w:pPr>
        <w:pStyle w:val="ListParagraph"/>
        <w:spacing w:after="0" w:line="240" w:lineRule="auto"/>
        <w:rPr>
          <w:rFonts w:cstheme="minorHAnsi"/>
          <w:i/>
          <w:color w:val="FF0000"/>
          <w:lang w:val="ro-RO"/>
        </w:rPr>
      </w:pPr>
      <w:r>
        <w:rPr>
          <w:rFonts w:cstheme="minorHAnsi"/>
          <w:i/>
          <w:color w:val="FF0000"/>
          <w:lang w:val="ro-RO"/>
        </w:rPr>
        <w:t>Flip-chart</w:t>
      </w:r>
      <w:r w:rsidRPr="008A1916">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t>- 1 buc</w:t>
      </w:r>
      <w:r w:rsidR="00202860">
        <w:rPr>
          <w:rFonts w:cstheme="minorHAnsi"/>
          <w:i/>
          <w:color w:val="FF0000"/>
          <w:lang w:val="ro-RO"/>
        </w:rPr>
        <w:t xml:space="preserve">, valoare totală estimată </w:t>
      </w:r>
      <w:r w:rsidR="00202860" w:rsidRPr="00202860">
        <w:rPr>
          <w:rFonts w:cstheme="minorHAnsi"/>
          <w:i/>
          <w:color w:val="FF0000"/>
          <w:lang w:val="ro-RO"/>
        </w:rPr>
        <w:t>504,20</w:t>
      </w:r>
      <w:r w:rsidR="00202860">
        <w:rPr>
          <w:rFonts w:cstheme="minorHAnsi"/>
          <w:i/>
          <w:color w:val="FF0000"/>
          <w:lang w:val="ro-RO"/>
        </w:rPr>
        <w:t xml:space="preserve"> lei fără TVA</w:t>
      </w:r>
    </w:p>
    <w:p w14:paraId="68117A50" w14:textId="29A97A25" w:rsidR="00202860" w:rsidRPr="00202860" w:rsidRDefault="00202860" w:rsidP="00202860">
      <w:pPr>
        <w:spacing w:after="0" w:line="240" w:lineRule="auto"/>
        <w:rPr>
          <w:rFonts w:cstheme="minorHAnsi"/>
          <w:i/>
          <w:color w:val="FF0000"/>
          <w:lang w:val="ro-RO"/>
        </w:rPr>
      </w:pPr>
      <w:r>
        <w:rPr>
          <w:rFonts w:cstheme="minorHAnsi"/>
          <w:i/>
          <w:color w:val="FF0000"/>
          <w:lang w:val="ro-RO"/>
        </w:rPr>
        <w:t>Lot 2</w:t>
      </w:r>
    </w:p>
    <w:p w14:paraId="55F314B7" w14:textId="015E47B2" w:rsidR="00014971" w:rsidRPr="008A1916" w:rsidRDefault="00014971" w:rsidP="00202860">
      <w:pPr>
        <w:pStyle w:val="ListParagraph"/>
        <w:spacing w:after="0" w:line="240" w:lineRule="auto"/>
        <w:rPr>
          <w:rFonts w:cstheme="minorHAnsi"/>
          <w:i/>
          <w:color w:val="FF0000"/>
          <w:lang w:val="ro-RO"/>
        </w:rPr>
      </w:pPr>
      <w:r>
        <w:rPr>
          <w:rFonts w:cstheme="minorHAnsi"/>
          <w:i/>
          <w:color w:val="FF0000"/>
          <w:lang w:val="ro-RO"/>
        </w:rPr>
        <w:t>Ecran de proiecție</w:t>
      </w:r>
      <w:r>
        <w:rPr>
          <w:rFonts w:cstheme="minorHAnsi"/>
          <w:i/>
          <w:color w:val="FF0000"/>
          <w:lang w:val="ro-RO"/>
        </w:rPr>
        <w:tab/>
      </w:r>
      <w:r>
        <w:rPr>
          <w:rFonts w:cstheme="minorHAnsi"/>
          <w:i/>
          <w:color w:val="FF0000"/>
          <w:lang w:val="ro-RO"/>
        </w:rPr>
        <w:tab/>
      </w:r>
      <w:r w:rsidRPr="008A1916">
        <w:rPr>
          <w:rFonts w:cstheme="minorHAnsi"/>
          <w:i/>
          <w:color w:val="FF0000"/>
          <w:lang w:val="ro-RO"/>
        </w:rPr>
        <w:tab/>
      </w:r>
      <w:r>
        <w:rPr>
          <w:rFonts w:cstheme="minorHAnsi"/>
          <w:i/>
          <w:color w:val="FF0000"/>
          <w:lang w:val="ro-RO"/>
        </w:rPr>
        <w:t>- 1 buc</w:t>
      </w:r>
      <w:r w:rsidR="00202860">
        <w:rPr>
          <w:rFonts w:cstheme="minorHAnsi"/>
          <w:i/>
          <w:color w:val="FF0000"/>
          <w:lang w:val="ro-RO"/>
        </w:rPr>
        <w:t xml:space="preserve">, valoare totală estimată </w:t>
      </w:r>
      <w:r w:rsidR="00202860" w:rsidRPr="00202860">
        <w:rPr>
          <w:rFonts w:cstheme="minorHAnsi"/>
          <w:i/>
          <w:color w:val="FF0000"/>
          <w:lang w:val="ro-RO"/>
        </w:rPr>
        <w:t>588,24</w:t>
      </w:r>
      <w:r w:rsidR="00202860">
        <w:rPr>
          <w:rFonts w:cstheme="minorHAnsi"/>
          <w:i/>
          <w:color w:val="FF0000"/>
          <w:lang w:val="ro-RO"/>
        </w:rPr>
        <w:t>lei fără TVA</w:t>
      </w:r>
    </w:p>
    <w:p w14:paraId="53EAB8DC" w14:textId="77777777" w:rsidR="00014971" w:rsidRDefault="00014971" w:rsidP="00014971">
      <w:pPr>
        <w:spacing w:after="0" w:line="240" w:lineRule="auto"/>
        <w:rPr>
          <w:rFonts w:cstheme="minorHAnsi"/>
          <w:i/>
          <w:color w:val="FF0000"/>
          <w:lang w:val="ro-RO"/>
        </w:rPr>
      </w:pPr>
    </w:p>
    <w:p w14:paraId="6EC2C050" w14:textId="55DDAC4D"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00202860" w:rsidRPr="001B3F70">
        <w:rPr>
          <w:rFonts w:cstheme="minorHAnsi"/>
          <w:color w:val="0000FF"/>
          <w:lang w:val="ro-RO"/>
        </w:rPr>
        <w:t>Ofertanţii pot depune o singură ofertă, pentru unul sau mai multe loturi</w:t>
      </w:r>
      <w:r>
        <w:rPr>
          <w:rFonts w:cstheme="minorHAnsi"/>
          <w:color w:val="0000FF"/>
          <w:lang w:val="ro-RO"/>
        </w:rPr>
        <w:t xml:space="preserve">. </w:t>
      </w:r>
    </w:p>
    <w:p w14:paraId="4058A896" w14:textId="77777777" w:rsidR="00014971" w:rsidRPr="00A52C69" w:rsidRDefault="00014971" w:rsidP="00014971">
      <w:pPr>
        <w:spacing w:after="0" w:line="240" w:lineRule="auto"/>
        <w:jc w:val="both"/>
        <w:rPr>
          <w:rFonts w:cstheme="minorHAnsi"/>
          <w:lang w:val="ro-RO"/>
        </w:rPr>
      </w:pPr>
    </w:p>
    <w:p w14:paraId="24484F25"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05111151"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7AD1FFDA"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65514D92"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9" w:history="1">
        <w:r w:rsidRPr="009266C4">
          <w:rPr>
            <w:rStyle w:val="Hyperlink"/>
            <w:rFonts w:cstheme="minorHAnsi"/>
            <w:lang w:val="ro-RO"/>
          </w:rPr>
          <w:t>tehnic@unitbv.ro</w:t>
        </w:r>
      </w:hyperlink>
      <w:r>
        <w:rPr>
          <w:rFonts w:cstheme="minorHAnsi"/>
          <w:lang w:val="ro-RO"/>
        </w:rPr>
        <w:t xml:space="preserve"> </w:t>
      </w:r>
    </w:p>
    <w:p w14:paraId="7B19D225"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289FDC2A" w14:textId="77777777" w:rsidR="00014971" w:rsidRPr="00A52C69" w:rsidRDefault="00014971" w:rsidP="00014971">
      <w:pPr>
        <w:spacing w:after="0" w:line="240" w:lineRule="auto"/>
        <w:rPr>
          <w:rFonts w:cstheme="minorHAnsi"/>
          <w:lang w:val="ro-RO"/>
        </w:rPr>
      </w:pPr>
    </w:p>
    <w:p w14:paraId="17CE0184"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551CD8A7" w14:textId="77777777" w:rsidR="00014971" w:rsidRPr="00A52C69" w:rsidRDefault="00014971" w:rsidP="00014971">
      <w:pPr>
        <w:spacing w:after="0" w:line="240" w:lineRule="auto"/>
        <w:ind w:left="540" w:hanging="540"/>
        <w:rPr>
          <w:rFonts w:cstheme="minorHAnsi"/>
          <w:lang w:val="ro-RO"/>
        </w:rPr>
      </w:pPr>
    </w:p>
    <w:p w14:paraId="4EB0653F" w14:textId="0C4D9676" w:rsidR="00014971" w:rsidRPr="00A52C69" w:rsidRDefault="00014971" w:rsidP="00014971">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Pr>
          <w:rFonts w:cstheme="minorHAnsi"/>
          <w:color w:val="0000FF"/>
          <w:lang w:val="ro-RO"/>
        </w:rPr>
        <w:t>1</w:t>
      </w:r>
      <w:r w:rsidR="00005D97">
        <w:rPr>
          <w:rFonts w:cstheme="minorHAnsi"/>
          <w:color w:val="0000FF"/>
          <w:lang w:val="ro-RO"/>
        </w:rPr>
        <w:t>8</w:t>
      </w:r>
      <w:r>
        <w:rPr>
          <w:rFonts w:cstheme="minorHAnsi"/>
          <w:color w:val="0000FF"/>
          <w:lang w:val="ro-RO"/>
        </w:rPr>
        <w:t>.0</w:t>
      </w:r>
      <w:r w:rsidR="00005D97">
        <w:rPr>
          <w:rFonts w:cstheme="minorHAnsi"/>
          <w:color w:val="0000FF"/>
          <w:lang w:val="ro-RO"/>
        </w:rPr>
        <w:t>5</w:t>
      </w:r>
      <w:r>
        <w:rPr>
          <w:rFonts w:cstheme="minorHAnsi"/>
          <w:color w:val="0000FF"/>
          <w:lang w:val="ro-RO"/>
        </w:rPr>
        <w:t>.2018</w:t>
      </w:r>
      <w:r w:rsidRPr="008F37E3">
        <w:rPr>
          <w:rFonts w:cstheme="minorHAnsi"/>
          <w:color w:val="0000FF"/>
          <w:lang w:val="ro-RO"/>
        </w:rPr>
        <w:t>, ora 1</w:t>
      </w:r>
      <w:r w:rsidR="00C82D09">
        <w:rPr>
          <w:rFonts w:cstheme="minorHAnsi"/>
          <w:color w:val="0000FF"/>
          <w:lang w:val="ro-RO"/>
        </w:rPr>
        <w:t>3</w:t>
      </w:r>
      <w:r>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6028EEE9" w14:textId="77777777" w:rsidR="00014971" w:rsidRPr="00A52C69" w:rsidRDefault="00014971" w:rsidP="00014971">
      <w:pPr>
        <w:spacing w:after="0" w:line="240" w:lineRule="auto"/>
        <w:ind w:left="540" w:hanging="540"/>
        <w:rPr>
          <w:rFonts w:cstheme="minorHAnsi"/>
          <w:lang w:val="ro-RO"/>
        </w:rPr>
      </w:pPr>
    </w:p>
    <w:p w14:paraId="1D62565C"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6097C89C" w14:textId="77777777" w:rsidR="00014971" w:rsidRPr="00A52C69" w:rsidRDefault="00014971" w:rsidP="00014971">
      <w:pPr>
        <w:spacing w:after="0" w:line="240" w:lineRule="auto"/>
        <w:ind w:left="540" w:hanging="540"/>
        <w:jc w:val="both"/>
        <w:rPr>
          <w:rFonts w:cstheme="minorHAnsi"/>
          <w:lang w:val="ro-RO"/>
        </w:rPr>
      </w:pPr>
    </w:p>
    <w:p w14:paraId="39F7E390"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75E1CB73" w14:textId="77777777" w:rsidR="00014971" w:rsidRPr="00A52C69" w:rsidRDefault="00014971" w:rsidP="00014971">
      <w:pPr>
        <w:spacing w:after="0" w:line="240" w:lineRule="auto"/>
        <w:ind w:left="540" w:hanging="540"/>
        <w:jc w:val="both"/>
        <w:rPr>
          <w:rFonts w:cstheme="minorHAnsi"/>
          <w:lang w:val="ro-RO"/>
        </w:rPr>
      </w:pPr>
    </w:p>
    <w:p w14:paraId="7246E732" w14:textId="77777777" w:rsidR="00014971" w:rsidRPr="00A52C69" w:rsidRDefault="00014971" w:rsidP="00014971">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F911B6">
        <w:rPr>
          <w:rFonts w:cstheme="minorHAnsi"/>
          <w:highlight w:val="yellow"/>
          <w:u w:val="single"/>
          <w:lang w:val="ro-RO"/>
        </w:rPr>
        <w:t>Calificarea ofertantului</w:t>
      </w:r>
      <w:r w:rsidRPr="00F911B6">
        <w:rPr>
          <w:rFonts w:cstheme="minorHAnsi"/>
          <w:szCs w:val="24"/>
          <w:highlight w:val="yellow"/>
          <w:lang w:val="ro-RO"/>
        </w:rPr>
        <w:t xml:space="preserve"> Oferta dvs. trebuie să fie însoțită de o copie a certificatului de înregistrare eliberat de Oficiul Registrului Comerțului din care să rezulte numele complet, sediul, persoanele </w:t>
      </w:r>
      <w:r w:rsidRPr="00F911B6">
        <w:rPr>
          <w:rFonts w:cstheme="minorHAnsi"/>
          <w:szCs w:val="24"/>
          <w:highlight w:val="yellow"/>
          <w:lang w:val="ro-RO"/>
        </w:rPr>
        <w:lastRenderedPageBreak/>
        <w:t>autorizate/ administratorii și domeniul de activitate ce trebuie să includă și furnizarea bunurilor care fac obiectul prezentei proceduri de achiziție.</w:t>
      </w:r>
    </w:p>
    <w:p w14:paraId="25206313" w14:textId="77777777" w:rsidR="00014971" w:rsidRPr="00A52C69" w:rsidRDefault="00014971" w:rsidP="00014971">
      <w:pPr>
        <w:spacing w:after="0" w:line="240" w:lineRule="auto"/>
        <w:ind w:left="540" w:hanging="540"/>
        <w:jc w:val="both"/>
        <w:rPr>
          <w:rFonts w:cstheme="minorHAnsi"/>
          <w:szCs w:val="24"/>
          <w:lang w:val="ro-RO"/>
        </w:rPr>
      </w:pPr>
    </w:p>
    <w:p w14:paraId="668597C2" w14:textId="4A8A5BD4" w:rsidR="00014971" w:rsidRPr="00E61BA4" w:rsidRDefault="00014971" w:rsidP="00014971">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00202860" w:rsidRPr="003632DE">
        <w:rPr>
          <w:rFonts w:cstheme="minorHAnsi"/>
          <w:lang w:val="ro-RO"/>
        </w:rPr>
        <w:t>Contractul se va acorda firmei care îndeplinește toate specificațiile tehnice solicitate si care oferă cel mai mic preţ total evaluat fără TVA, pentru lotul pentru care depune oferta.</w:t>
      </w:r>
    </w:p>
    <w:p w14:paraId="2E1BCEBC" w14:textId="77777777" w:rsidR="00014971" w:rsidRDefault="00014971" w:rsidP="00014971">
      <w:pPr>
        <w:spacing w:after="0" w:line="240" w:lineRule="auto"/>
        <w:ind w:left="540" w:hanging="540"/>
        <w:jc w:val="both"/>
        <w:rPr>
          <w:rFonts w:cstheme="minorHAnsi"/>
          <w:lang w:val="ro-RO"/>
        </w:rPr>
      </w:pPr>
    </w:p>
    <w:p w14:paraId="067E4284" w14:textId="77777777" w:rsidR="00CF567A" w:rsidRPr="005A35D5" w:rsidRDefault="00CF567A" w:rsidP="00CF567A">
      <w:pPr>
        <w:spacing w:after="0" w:line="240" w:lineRule="auto"/>
        <w:ind w:left="540" w:hanging="540"/>
        <w:jc w:val="both"/>
        <w:rPr>
          <w:rFonts w:cstheme="minorHAnsi"/>
          <w:lang w:val="ro-RO"/>
        </w:rPr>
      </w:pPr>
      <w:r>
        <w:rPr>
          <w:rFonts w:cstheme="minorHAnsi"/>
          <w:lang w:val="ro-RO"/>
        </w:rPr>
        <w:t xml:space="preserve">10.  </w:t>
      </w:r>
      <w:r w:rsidRPr="005A35D5">
        <w:rPr>
          <w:rFonts w:cstheme="minorHAnsi"/>
          <w:u w:val="single"/>
          <w:lang w:val="ro-RO"/>
        </w:rPr>
        <w:t>Condiții generale</w:t>
      </w:r>
      <w:r w:rsidRPr="005A35D5">
        <w:rPr>
          <w:rFonts w:cstheme="minorHAnsi"/>
          <w:lang w:val="ro-RO"/>
        </w:rPr>
        <w:t>:</w:t>
      </w:r>
      <w:r>
        <w:rPr>
          <w:rFonts w:cstheme="minorHAnsi"/>
          <w:lang w:val="ro-RO"/>
        </w:rPr>
        <w:t xml:space="preserve"> </w:t>
      </w:r>
      <w:r w:rsidRPr="005A35D5">
        <w:rPr>
          <w:rFonts w:cstheme="minorHAnsi"/>
          <w:lang w:val="ro-RO"/>
        </w:rPr>
        <w:t xml:space="preserve">Ofertantul va prezenta </w:t>
      </w:r>
      <w:r>
        <w:rPr>
          <w:rFonts w:cstheme="minorHAnsi"/>
          <w:lang w:val="ro-RO"/>
        </w:rPr>
        <w:t>î</w:t>
      </w:r>
      <w:r w:rsidRPr="005A35D5">
        <w:rPr>
          <w:rFonts w:cstheme="minorHAnsi"/>
          <w:lang w:val="ro-RO"/>
        </w:rPr>
        <w:t>n susținerea propunerii tehnice documente emise de produc</w:t>
      </w:r>
      <w:r>
        <w:rPr>
          <w:rFonts w:cstheme="minorHAnsi"/>
          <w:lang w:val="ro-RO"/>
        </w:rPr>
        <w:t>ă</w:t>
      </w:r>
      <w:r w:rsidRPr="005A35D5">
        <w:rPr>
          <w:rFonts w:cstheme="minorHAnsi"/>
          <w:lang w:val="ro-RO"/>
        </w:rPr>
        <w:t>torul echipamentelor: fi</w:t>
      </w:r>
      <w:r>
        <w:rPr>
          <w:rFonts w:cstheme="minorHAnsi"/>
          <w:lang w:val="ro-RO"/>
        </w:rPr>
        <w:t>ș</w:t>
      </w:r>
      <w:r w:rsidRPr="005A35D5">
        <w:rPr>
          <w:rFonts w:cstheme="minorHAnsi"/>
          <w:lang w:val="ro-RO"/>
        </w:rPr>
        <w:t>e tehnice detaliate, bro</w:t>
      </w:r>
      <w:r>
        <w:rPr>
          <w:rFonts w:cstheme="minorHAnsi"/>
          <w:lang w:val="ro-RO"/>
        </w:rPr>
        <w:t>ș</w:t>
      </w:r>
      <w:r w:rsidRPr="005A35D5">
        <w:rPr>
          <w:rFonts w:cstheme="minorHAnsi"/>
          <w:lang w:val="ro-RO"/>
        </w:rPr>
        <w:t xml:space="preserve">uri. </w:t>
      </w:r>
    </w:p>
    <w:p w14:paraId="34CA8205" w14:textId="77777777" w:rsidR="00CF567A" w:rsidRPr="005A35D5" w:rsidRDefault="00CF567A" w:rsidP="00CF567A">
      <w:pPr>
        <w:spacing w:after="0" w:line="240" w:lineRule="auto"/>
        <w:ind w:left="540" w:hanging="540"/>
        <w:jc w:val="both"/>
        <w:rPr>
          <w:rFonts w:cstheme="minorHAnsi"/>
          <w:lang w:val="ro-RO"/>
        </w:rPr>
      </w:pPr>
    </w:p>
    <w:p w14:paraId="57EAB8E8" w14:textId="77777777" w:rsidR="00CF567A" w:rsidRPr="005A35D5" w:rsidRDefault="00CF567A" w:rsidP="00CF567A">
      <w:pPr>
        <w:spacing w:after="0" w:line="240" w:lineRule="auto"/>
        <w:ind w:left="540"/>
        <w:jc w:val="both"/>
        <w:rPr>
          <w:rFonts w:cstheme="minorHAnsi"/>
          <w:lang w:val="ro-RO"/>
        </w:rPr>
      </w:pPr>
      <w:r w:rsidRPr="005A35D5">
        <w:rPr>
          <w:rFonts w:cstheme="minorHAnsi"/>
          <w:lang w:val="ro-RO"/>
        </w:rPr>
        <w:t>Răspunsul negativ sau lipsa răspunsului la oricare din cerin</w:t>
      </w:r>
      <w:r>
        <w:rPr>
          <w:rFonts w:cstheme="minorHAnsi"/>
          <w:lang w:val="ro-RO"/>
        </w:rPr>
        <w:t>ț</w:t>
      </w:r>
      <w:r w:rsidRPr="005A35D5">
        <w:rPr>
          <w:rFonts w:cstheme="minorHAnsi"/>
          <w:lang w:val="ro-RO"/>
        </w:rPr>
        <w:t xml:space="preserve">ele minimale din </w:t>
      </w:r>
      <w:r>
        <w:rPr>
          <w:rFonts w:cstheme="minorHAnsi"/>
          <w:lang w:val="ro-RO"/>
        </w:rPr>
        <w:t>specificațiile tehnice din anexă</w:t>
      </w:r>
      <w:r w:rsidRPr="005A35D5">
        <w:rPr>
          <w:rFonts w:cstheme="minorHAnsi"/>
          <w:lang w:val="ro-RO"/>
        </w:rPr>
        <w:t xml:space="preserve"> va duce la respingerea ofertei ca fiind neconform</w:t>
      </w:r>
      <w:r>
        <w:rPr>
          <w:rFonts w:cstheme="minorHAnsi"/>
          <w:lang w:val="ro-RO"/>
        </w:rPr>
        <w:t>ă</w:t>
      </w:r>
      <w:r w:rsidRPr="005A35D5">
        <w:rPr>
          <w:rFonts w:cstheme="minorHAnsi"/>
          <w:lang w:val="ro-RO"/>
        </w:rPr>
        <w:t>. Nu se accept</w:t>
      </w:r>
      <w:r>
        <w:rPr>
          <w:rFonts w:cstheme="minorHAnsi"/>
          <w:lang w:val="ro-RO"/>
        </w:rPr>
        <w:t>ă</w:t>
      </w:r>
      <w:r w:rsidRPr="005A35D5">
        <w:rPr>
          <w:rFonts w:cstheme="minorHAnsi"/>
          <w:lang w:val="ro-RO"/>
        </w:rPr>
        <w:t xml:space="preserve"> ca fiind răspunsuri conforme răspunsuri de tipul DA/NU. </w:t>
      </w:r>
    </w:p>
    <w:p w14:paraId="62C473DF" w14:textId="77777777" w:rsidR="00CF567A" w:rsidRPr="005A35D5" w:rsidRDefault="00CF567A" w:rsidP="00CF567A">
      <w:pPr>
        <w:spacing w:after="0" w:line="240" w:lineRule="auto"/>
        <w:ind w:left="540" w:hanging="540"/>
        <w:jc w:val="both"/>
        <w:rPr>
          <w:rFonts w:cstheme="minorHAnsi"/>
          <w:lang w:val="ro-RO"/>
        </w:rPr>
      </w:pPr>
    </w:p>
    <w:p w14:paraId="259E18D1" w14:textId="77777777" w:rsidR="00CF567A" w:rsidRPr="005A35D5" w:rsidRDefault="00CF567A" w:rsidP="00CF567A">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 </w:t>
      </w:r>
      <w:r>
        <w:rPr>
          <w:rFonts w:cstheme="minorHAnsi"/>
          <w:lang w:val="ro-RO"/>
        </w:rPr>
        <w:t>ș</w:t>
      </w:r>
      <w:r w:rsidRPr="005A35D5">
        <w:rPr>
          <w:rFonts w:cstheme="minorHAnsi"/>
          <w:lang w:val="ro-RO"/>
        </w:rPr>
        <w:t>i fără</w:t>
      </w:r>
      <w:r>
        <w:rPr>
          <w:rFonts w:cstheme="minorHAnsi"/>
          <w:lang w:val="ro-RO"/>
        </w:rPr>
        <w:t xml:space="preserve"> trimitere (</w:t>
      </w:r>
      <w:r w:rsidRPr="005A35D5">
        <w:rPr>
          <w:rFonts w:cstheme="minorHAnsi"/>
          <w:lang w:val="ro-RO"/>
        </w:rPr>
        <w:t>referințe) la anexele tehnice cu indicarea capitolu</w:t>
      </w:r>
      <w:r>
        <w:rPr>
          <w:rFonts w:cstheme="minorHAnsi"/>
          <w:lang w:val="ro-RO"/>
        </w:rPr>
        <w:t>lu</w:t>
      </w:r>
      <w:r w:rsidRPr="005A35D5">
        <w:rPr>
          <w:rFonts w:cstheme="minorHAnsi"/>
          <w:lang w:val="ro-RO"/>
        </w:rPr>
        <w:t>i/paginii unde se regăsesc.</w:t>
      </w:r>
    </w:p>
    <w:p w14:paraId="3D2AC57F" w14:textId="77777777" w:rsidR="00CF567A" w:rsidRPr="005A35D5" w:rsidRDefault="00CF567A" w:rsidP="00CF567A">
      <w:pPr>
        <w:spacing w:after="0" w:line="240" w:lineRule="auto"/>
        <w:ind w:left="540" w:hanging="540"/>
        <w:jc w:val="both"/>
        <w:rPr>
          <w:rFonts w:cstheme="minorHAnsi"/>
          <w:lang w:val="ro-RO"/>
        </w:rPr>
      </w:pPr>
    </w:p>
    <w:p w14:paraId="2CE75C20" w14:textId="77777777" w:rsidR="00CF567A" w:rsidRDefault="00CF567A" w:rsidP="00CF567A">
      <w:pPr>
        <w:spacing w:after="0" w:line="240" w:lineRule="auto"/>
        <w:ind w:left="540"/>
        <w:jc w:val="both"/>
        <w:rPr>
          <w:rFonts w:cstheme="minorHAnsi"/>
          <w:lang w:val="ro-RO"/>
        </w:rPr>
      </w:pPr>
      <w:r w:rsidRPr="005A35D5">
        <w:rPr>
          <w:rFonts w:cstheme="minorHAnsi"/>
          <w:lang w:val="ro-RO"/>
        </w:rPr>
        <w:t xml:space="preserve">Se va asigura </w:t>
      </w:r>
      <w:r>
        <w:rPr>
          <w:rFonts w:cstheme="minorHAnsi"/>
          <w:lang w:val="ro-RO"/>
        </w:rPr>
        <w:t>î</w:t>
      </w:r>
      <w:r w:rsidRPr="005A35D5">
        <w:rPr>
          <w:rFonts w:cstheme="minorHAnsi"/>
          <w:lang w:val="ro-RO"/>
        </w:rPr>
        <w:t xml:space="preserve">n mod obligatoriu intervenție </w:t>
      </w:r>
      <w:r>
        <w:rPr>
          <w:rFonts w:cstheme="minorHAnsi"/>
          <w:lang w:val="ro-RO"/>
        </w:rPr>
        <w:t>î</w:t>
      </w:r>
      <w:r w:rsidRPr="005A35D5">
        <w:rPr>
          <w:rFonts w:cstheme="minorHAnsi"/>
          <w:lang w:val="ro-RO"/>
        </w:rPr>
        <w:t xml:space="preserve">n perioada de garanție </w:t>
      </w:r>
      <w:r>
        <w:rPr>
          <w:rFonts w:cstheme="minorHAnsi"/>
          <w:lang w:val="ro-RO"/>
        </w:rPr>
        <w:t>î</w:t>
      </w:r>
      <w:r w:rsidRPr="005A35D5">
        <w:rPr>
          <w:rFonts w:cstheme="minorHAnsi"/>
          <w:lang w:val="ro-RO"/>
        </w:rPr>
        <w:t xml:space="preserve">n maxim </w:t>
      </w:r>
      <w:r>
        <w:rPr>
          <w:rFonts w:cstheme="minorHAnsi"/>
          <w:lang w:val="ro-RO"/>
        </w:rPr>
        <w:t>2</w:t>
      </w:r>
      <w:r w:rsidRPr="005A35D5">
        <w:rPr>
          <w:rFonts w:cstheme="minorHAnsi"/>
          <w:lang w:val="ro-RO"/>
        </w:rPr>
        <w:t>4 ore de la anunțarea defectului. Constatarea defectului se face la autoritatea contractant</w:t>
      </w:r>
      <w:r>
        <w:rPr>
          <w:rFonts w:cstheme="minorHAnsi"/>
          <w:lang w:val="ro-RO"/>
        </w:rPr>
        <w:t>ă</w:t>
      </w:r>
      <w:r w:rsidRPr="005A35D5">
        <w:rPr>
          <w:rFonts w:cstheme="minorHAnsi"/>
          <w:lang w:val="ro-RO"/>
        </w:rPr>
        <w:t>, remedierea defecțiunii se face sau la autoritatea contractant</w:t>
      </w:r>
      <w:r>
        <w:rPr>
          <w:rFonts w:cstheme="minorHAnsi"/>
          <w:lang w:val="ro-RO"/>
        </w:rPr>
        <w:t>ă</w:t>
      </w:r>
      <w:r w:rsidRPr="005A35D5">
        <w:rPr>
          <w:rFonts w:cstheme="minorHAnsi"/>
          <w:lang w:val="ro-RO"/>
        </w:rPr>
        <w:t xml:space="preserve"> sau la sediul furnizorului funcție de natura defectului. Deplasarea la beneficiar, transportul echipamentului de la </w:t>
      </w:r>
      <w:r>
        <w:rPr>
          <w:rFonts w:cstheme="minorHAnsi"/>
          <w:lang w:val="ro-RO"/>
        </w:rPr>
        <w:t>ș</w:t>
      </w:r>
      <w:r w:rsidRPr="005A35D5">
        <w:rPr>
          <w:rFonts w:cstheme="minorHAnsi"/>
          <w:lang w:val="ro-RO"/>
        </w:rPr>
        <w:t xml:space="preserve">i la beneficiar se face prin mijloacele proprii ale furnizorului </w:t>
      </w:r>
      <w:r>
        <w:rPr>
          <w:rFonts w:cstheme="minorHAnsi"/>
          <w:lang w:val="ro-RO"/>
        </w:rPr>
        <w:t>ș</w:t>
      </w:r>
      <w:r w:rsidRPr="005A35D5">
        <w:rPr>
          <w:rFonts w:cstheme="minorHAnsi"/>
          <w:lang w:val="ro-RO"/>
        </w:rPr>
        <w:t>i pe cheltuiala acestuia.</w:t>
      </w:r>
    </w:p>
    <w:p w14:paraId="0A735B32" w14:textId="77777777" w:rsidR="00CF567A" w:rsidRPr="00A52C69" w:rsidRDefault="00CF567A" w:rsidP="00014971">
      <w:pPr>
        <w:spacing w:after="0" w:line="240" w:lineRule="auto"/>
        <w:ind w:left="540" w:hanging="540"/>
        <w:jc w:val="both"/>
        <w:rPr>
          <w:rFonts w:cstheme="minorHAnsi"/>
          <w:lang w:val="ro-RO"/>
        </w:rPr>
      </w:pPr>
    </w:p>
    <w:p w14:paraId="7BD6D34B" w14:textId="40123C83"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1</w:t>
      </w:r>
      <w:r w:rsidR="00CF567A">
        <w:rPr>
          <w:rFonts w:cstheme="minorHAnsi"/>
          <w:lang w:val="ro-RO"/>
        </w:rPr>
        <w:t>1</w:t>
      </w:r>
      <w:r w:rsidRPr="00A52C69">
        <w:rPr>
          <w:rFonts w:cstheme="minorHAnsi"/>
          <w:lang w:val="ro-RO"/>
        </w:rPr>
        <w:t>.</w:t>
      </w:r>
      <w:r w:rsidRPr="00A52C69">
        <w:rPr>
          <w:rFonts w:cstheme="minorHAnsi"/>
          <w:lang w:val="ro-RO"/>
        </w:rPr>
        <w:tab/>
        <w:t>Vă rugăm să confirmaţi în scris primirea prezentei Invitații de Participare şi să menţionaţi dacă urmează să depuneţi o ofertă sau nu.</w:t>
      </w:r>
    </w:p>
    <w:p w14:paraId="7B74CBA5" w14:textId="77777777" w:rsidR="00014971" w:rsidRPr="00A52C69" w:rsidRDefault="00014971" w:rsidP="00014971">
      <w:pPr>
        <w:spacing w:after="0" w:line="240" w:lineRule="auto"/>
        <w:ind w:left="540" w:hanging="540"/>
        <w:jc w:val="both"/>
        <w:rPr>
          <w:rFonts w:cstheme="minorHAnsi"/>
          <w:lang w:val="ro-RO"/>
        </w:rPr>
      </w:pPr>
    </w:p>
    <w:p w14:paraId="4AB56C41" w14:textId="77777777" w:rsidR="00014971" w:rsidRDefault="00014971" w:rsidP="00014971">
      <w:pPr>
        <w:spacing w:after="0" w:line="240" w:lineRule="auto"/>
        <w:rPr>
          <w:rFonts w:cstheme="minorHAnsi"/>
          <w:lang w:val="ro-RO"/>
        </w:rPr>
      </w:pPr>
    </w:p>
    <w:p w14:paraId="2D06E86F" w14:textId="77777777" w:rsidR="00014971" w:rsidRDefault="00014971" w:rsidP="00014971">
      <w:pPr>
        <w:spacing w:after="0" w:line="240" w:lineRule="auto"/>
        <w:rPr>
          <w:rFonts w:cstheme="minorHAnsi"/>
          <w:lang w:val="ro-RO"/>
        </w:rPr>
      </w:pPr>
    </w:p>
    <w:p w14:paraId="7D0FB699" w14:textId="77777777" w:rsidR="00014971" w:rsidRDefault="00014971" w:rsidP="00014971">
      <w:pPr>
        <w:spacing w:after="0" w:line="240" w:lineRule="auto"/>
        <w:rPr>
          <w:rFonts w:cstheme="minorHAnsi"/>
          <w:lang w:val="ro-RO"/>
        </w:rPr>
      </w:pPr>
      <w:r>
        <w:rPr>
          <w:rFonts w:cstheme="minorHAnsi"/>
          <w:lang w:val="ro-RO"/>
        </w:rPr>
        <w:t>LUCULESCU Marius Cristian,</w:t>
      </w:r>
    </w:p>
    <w:p w14:paraId="5EDD0856" w14:textId="77777777" w:rsidR="00014971" w:rsidRPr="00551D93" w:rsidRDefault="00014971" w:rsidP="00014971">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6095B5B7" w14:textId="77777777" w:rsidR="00014971" w:rsidRPr="00A52C69" w:rsidRDefault="00014971" w:rsidP="00014971">
      <w:pPr>
        <w:pStyle w:val="Heading7"/>
        <w:rPr>
          <w:lang w:val="ro-RO"/>
        </w:rPr>
      </w:pPr>
      <w:r w:rsidRPr="00A52C69">
        <w:rPr>
          <w:lang w:val="ro-RO"/>
        </w:rPr>
        <w:lastRenderedPageBreak/>
        <w:t xml:space="preserve">Anexa   </w:t>
      </w:r>
    </w:p>
    <w:p w14:paraId="6A690B97" w14:textId="77777777" w:rsidR="00014971" w:rsidRPr="00A52C69" w:rsidRDefault="00014971" w:rsidP="00014971">
      <w:pPr>
        <w:spacing w:after="0" w:line="240" w:lineRule="auto"/>
        <w:jc w:val="center"/>
        <w:rPr>
          <w:rFonts w:cstheme="minorHAnsi"/>
          <w:b/>
          <w:u w:val="single"/>
          <w:lang w:val="ro-RO"/>
        </w:rPr>
      </w:pPr>
    </w:p>
    <w:p w14:paraId="5AEE7F17" w14:textId="77777777" w:rsidR="00014971" w:rsidRPr="00A52C69" w:rsidRDefault="00014971" w:rsidP="00014971">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0A8E6A07" w14:textId="77777777" w:rsidR="00014971" w:rsidRPr="00A52C69" w:rsidRDefault="00014971" w:rsidP="00014971">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Pr>
          <w:rFonts w:asciiTheme="minorHAnsi" w:hAnsiTheme="minorHAnsi" w:cstheme="minorHAnsi"/>
          <w:lang w:val="ro-RO"/>
        </w:rPr>
        <w:t>mobilier</w:t>
      </w:r>
    </w:p>
    <w:p w14:paraId="14864BC3" w14:textId="77777777" w:rsidR="00014971" w:rsidRPr="00A52C69" w:rsidRDefault="00014971" w:rsidP="00014971">
      <w:pPr>
        <w:spacing w:after="0" w:line="240" w:lineRule="auto"/>
        <w:rPr>
          <w:rFonts w:cstheme="minorHAnsi"/>
          <w:lang w:val="ro-RO"/>
        </w:rPr>
      </w:pPr>
    </w:p>
    <w:p w14:paraId="7F153AAC" w14:textId="77777777" w:rsidR="00014971" w:rsidRPr="00551D93" w:rsidRDefault="00014971" w:rsidP="00014971">
      <w:pPr>
        <w:spacing w:after="0" w:line="240" w:lineRule="auto"/>
        <w:rPr>
          <w:rFonts w:cstheme="minorHAnsi"/>
          <w:lang w:val="ro-RO"/>
        </w:rPr>
      </w:pPr>
      <w:r w:rsidRPr="00551D93">
        <w:rPr>
          <w:rFonts w:cstheme="minorHAnsi"/>
          <w:lang w:val="ro-RO"/>
        </w:rPr>
        <w:t>Proiectul privind Învățământul Secundar (ROSE)</w:t>
      </w:r>
    </w:p>
    <w:p w14:paraId="6C78D995" w14:textId="77777777" w:rsidR="00014971" w:rsidRPr="00551D93" w:rsidRDefault="00014971" w:rsidP="00014971">
      <w:pPr>
        <w:spacing w:after="0" w:line="240" w:lineRule="auto"/>
        <w:rPr>
          <w:rFonts w:cstheme="minorHAnsi"/>
          <w:lang w:val="ro-RO"/>
        </w:rPr>
      </w:pPr>
      <w:r w:rsidRPr="00551D93">
        <w:rPr>
          <w:rFonts w:cstheme="minorHAnsi"/>
          <w:lang w:val="ro-RO"/>
        </w:rPr>
        <w:t>Schema de Granturi PENTRU UNIVERSITĂȚI – Categorie de grant- SGNU - MARE</w:t>
      </w:r>
    </w:p>
    <w:p w14:paraId="73402821" w14:textId="77777777" w:rsidR="00014971" w:rsidRPr="00551D93" w:rsidRDefault="00014971" w:rsidP="00014971">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7F5075B1" w14:textId="77777777" w:rsidR="00014971" w:rsidRPr="00A52C69" w:rsidRDefault="00014971" w:rsidP="00014971">
      <w:pPr>
        <w:spacing w:after="0" w:line="240" w:lineRule="auto"/>
        <w:ind w:left="6300" w:hanging="6300"/>
        <w:rPr>
          <w:rFonts w:cstheme="minorHAnsi"/>
          <w:lang w:val="ro-RO"/>
        </w:rPr>
      </w:pPr>
      <w:r w:rsidRPr="00A52C69">
        <w:rPr>
          <w:rFonts w:cstheme="minorHAnsi"/>
          <w:lang w:val="ro-RO"/>
        </w:rPr>
        <w:t>Ofertant: ____________________</w:t>
      </w:r>
    </w:p>
    <w:p w14:paraId="4CC0034F" w14:textId="77777777" w:rsidR="00014971" w:rsidRPr="00A52C69" w:rsidRDefault="00014971" w:rsidP="00014971">
      <w:pPr>
        <w:spacing w:after="0" w:line="240" w:lineRule="auto"/>
        <w:rPr>
          <w:rFonts w:cstheme="minorHAnsi"/>
          <w:b/>
          <w:lang w:val="ro-RO"/>
        </w:rPr>
      </w:pPr>
    </w:p>
    <w:p w14:paraId="7D4BB8D9" w14:textId="77777777" w:rsidR="00014971" w:rsidRPr="00A52C69" w:rsidRDefault="00014971" w:rsidP="00014971">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5CFF6427" w14:textId="77777777" w:rsidR="00014971" w:rsidRPr="00A52C69" w:rsidRDefault="00014971" w:rsidP="00014971">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014971" w:rsidRPr="004674D0" w14:paraId="1A99B05A" w14:textId="77777777" w:rsidTr="00280F6D">
        <w:trPr>
          <w:trHeight w:val="285"/>
        </w:trPr>
        <w:tc>
          <w:tcPr>
            <w:tcW w:w="1080" w:type="dxa"/>
            <w:shd w:val="clear" w:color="auto" w:fill="auto"/>
            <w:noWrap/>
            <w:vAlign w:val="center"/>
          </w:tcPr>
          <w:p w14:paraId="4CB207CE"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Nr. crt.</w:t>
            </w:r>
          </w:p>
          <w:p w14:paraId="64E2494B"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5822ABD2"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Denumirea produselor</w:t>
            </w:r>
          </w:p>
          <w:p w14:paraId="45266E81"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E6A352F"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Cant.</w:t>
            </w:r>
          </w:p>
          <w:p w14:paraId="7B87429C"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0F13424D"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Preț unitar</w:t>
            </w:r>
          </w:p>
          <w:p w14:paraId="70E33F8A"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59097A7B"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Valoare Totală fără TVA</w:t>
            </w:r>
          </w:p>
          <w:p w14:paraId="5BACA982"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09EFBE7D"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TVA</w:t>
            </w:r>
          </w:p>
          <w:p w14:paraId="4D6B8838"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315598C6"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Valoare totală cu TVA</w:t>
            </w:r>
          </w:p>
          <w:p w14:paraId="3BD2A1E5"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(7=5+6)</w:t>
            </w:r>
          </w:p>
        </w:tc>
      </w:tr>
      <w:tr w:rsidR="00014971" w:rsidRPr="004674D0" w14:paraId="19CA99A9" w14:textId="77777777" w:rsidTr="00280F6D">
        <w:trPr>
          <w:trHeight w:val="285"/>
        </w:trPr>
        <w:tc>
          <w:tcPr>
            <w:tcW w:w="1080" w:type="dxa"/>
            <w:shd w:val="clear" w:color="auto" w:fill="auto"/>
            <w:noWrap/>
            <w:vAlign w:val="bottom"/>
          </w:tcPr>
          <w:p w14:paraId="150F1E3A" w14:textId="77777777" w:rsidR="00014971" w:rsidRPr="00755BDA" w:rsidRDefault="00014971" w:rsidP="00BA2CD8">
            <w:pPr>
              <w:pStyle w:val="ListParagraph"/>
              <w:numPr>
                <w:ilvl w:val="0"/>
                <w:numId w:val="13"/>
              </w:numPr>
              <w:spacing w:after="0" w:line="240" w:lineRule="auto"/>
              <w:rPr>
                <w:rFonts w:cstheme="minorHAnsi"/>
                <w:lang w:val="ro-RO"/>
              </w:rPr>
            </w:pPr>
          </w:p>
        </w:tc>
        <w:tc>
          <w:tcPr>
            <w:tcW w:w="2719" w:type="dxa"/>
            <w:shd w:val="clear" w:color="auto" w:fill="auto"/>
            <w:vAlign w:val="bottom"/>
          </w:tcPr>
          <w:p w14:paraId="00074D06"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33228A44" w14:textId="77777777" w:rsidR="00014971" w:rsidRPr="00A52C69" w:rsidRDefault="00014971" w:rsidP="00280F6D">
            <w:pPr>
              <w:spacing w:after="0" w:line="240" w:lineRule="auto"/>
              <w:jc w:val="center"/>
              <w:rPr>
                <w:rFonts w:cstheme="minorHAnsi"/>
                <w:lang w:val="ro-RO"/>
              </w:rPr>
            </w:pPr>
          </w:p>
        </w:tc>
        <w:tc>
          <w:tcPr>
            <w:tcW w:w="1044" w:type="dxa"/>
          </w:tcPr>
          <w:p w14:paraId="4F1F1730" w14:textId="77777777" w:rsidR="00014971" w:rsidRPr="00A52C69" w:rsidRDefault="00014971" w:rsidP="00280F6D">
            <w:pPr>
              <w:spacing w:after="0" w:line="240" w:lineRule="auto"/>
              <w:jc w:val="center"/>
              <w:rPr>
                <w:rFonts w:cstheme="minorHAnsi"/>
                <w:lang w:val="ro-RO"/>
              </w:rPr>
            </w:pPr>
          </w:p>
        </w:tc>
        <w:tc>
          <w:tcPr>
            <w:tcW w:w="1327" w:type="dxa"/>
          </w:tcPr>
          <w:p w14:paraId="76C974A9" w14:textId="77777777" w:rsidR="00014971" w:rsidRPr="00A52C69" w:rsidRDefault="00014971" w:rsidP="00280F6D">
            <w:pPr>
              <w:spacing w:after="0" w:line="240" w:lineRule="auto"/>
              <w:jc w:val="center"/>
              <w:rPr>
                <w:rFonts w:cstheme="minorHAnsi"/>
                <w:lang w:val="ro-RO"/>
              </w:rPr>
            </w:pPr>
          </w:p>
        </w:tc>
        <w:tc>
          <w:tcPr>
            <w:tcW w:w="1260" w:type="dxa"/>
          </w:tcPr>
          <w:p w14:paraId="298D6AA3"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3140B0C7" w14:textId="77777777" w:rsidR="00014971" w:rsidRPr="00A52C69" w:rsidRDefault="00014971" w:rsidP="00280F6D">
            <w:pPr>
              <w:spacing w:after="0" w:line="240" w:lineRule="auto"/>
              <w:jc w:val="center"/>
              <w:rPr>
                <w:rFonts w:cstheme="minorHAnsi"/>
                <w:lang w:val="ro-RO"/>
              </w:rPr>
            </w:pPr>
          </w:p>
        </w:tc>
      </w:tr>
      <w:tr w:rsidR="00014971" w:rsidRPr="004674D0" w14:paraId="62AA66A0" w14:textId="77777777" w:rsidTr="00280F6D">
        <w:trPr>
          <w:trHeight w:val="285"/>
        </w:trPr>
        <w:tc>
          <w:tcPr>
            <w:tcW w:w="1080" w:type="dxa"/>
            <w:shd w:val="clear" w:color="auto" w:fill="auto"/>
            <w:noWrap/>
            <w:vAlign w:val="bottom"/>
          </w:tcPr>
          <w:p w14:paraId="0C75BA4B" w14:textId="77777777" w:rsidR="00014971" w:rsidRPr="00755BDA" w:rsidRDefault="00014971" w:rsidP="00BA2CD8">
            <w:pPr>
              <w:pStyle w:val="ListParagraph"/>
              <w:numPr>
                <w:ilvl w:val="0"/>
                <w:numId w:val="13"/>
              </w:numPr>
              <w:spacing w:after="0" w:line="240" w:lineRule="auto"/>
              <w:rPr>
                <w:rFonts w:cstheme="minorHAnsi"/>
                <w:lang w:val="ro-RO"/>
              </w:rPr>
            </w:pPr>
          </w:p>
        </w:tc>
        <w:tc>
          <w:tcPr>
            <w:tcW w:w="2719" w:type="dxa"/>
            <w:shd w:val="clear" w:color="auto" w:fill="auto"/>
            <w:vAlign w:val="bottom"/>
          </w:tcPr>
          <w:p w14:paraId="1B78972E"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7C4C8192" w14:textId="77777777" w:rsidR="00014971" w:rsidRPr="00A52C69" w:rsidRDefault="00014971" w:rsidP="00280F6D">
            <w:pPr>
              <w:spacing w:after="0" w:line="240" w:lineRule="auto"/>
              <w:jc w:val="center"/>
              <w:rPr>
                <w:rFonts w:cstheme="minorHAnsi"/>
                <w:lang w:val="ro-RO"/>
              </w:rPr>
            </w:pPr>
          </w:p>
        </w:tc>
        <w:tc>
          <w:tcPr>
            <w:tcW w:w="1044" w:type="dxa"/>
          </w:tcPr>
          <w:p w14:paraId="1E13B148" w14:textId="77777777" w:rsidR="00014971" w:rsidRPr="00A52C69" w:rsidRDefault="00014971" w:rsidP="00280F6D">
            <w:pPr>
              <w:spacing w:after="0" w:line="240" w:lineRule="auto"/>
              <w:jc w:val="center"/>
              <w:rPr>
                <w:rFonts w:cstheme="minorHAnsi"/>
                <w:lang w:val="ro-RO"/>
              </w:rPr>
            </w:pPr>
          </w:p>
        </w:tc>
        <w:tc>
          <w:tcPr>
            <w:tcW w:w="1327" w:type="dxa"/>
          </w:tcPr>
          <w:p w14:paraId="7484D8B7" w14:textId="77777777" w:rsidR="00014971" w:rsidRPr="00A52C69" w:rsidRDefault="00014971" w:rsidP="00280F6D">
            <w:pPr>
              <w:spacing w:after="0" w:line="240" w:lineRule="auto"/>
              <w:jc w:val="center"/>
              <w:rPr>
                <w:rFonts w:cstheme="minorHAnsi"/>
                <w:lang w:val="ro-RO"/>
              </w:rPr>
            </w:pPr>
          </w:p>
        </w:tc>
        <w:tc>
          <w:tcPr>
            <w:tcW w:w="1260" w:type="dxa"/>
          </w:tcPr>
          <w:p w14:paraId="277AE236"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304503AA" w14:textId="77777777" w:rsidR="00014971" w:rsidRPr="00A52C69" w:rsidRDefault="00014971" w:rsidP="00280F6D">
            <w:pPr>
              <w:spacing w:after="0" w:line="240" w:lineRule="auto"/>
              <w:jc w:val="center"/>
              <w:rPr>
                <w:rFonts w:cstheme="minorHAnsi"/>
                <w:lang w:val="ro-RO"/>
              </w:rPr>
            </w:pPr>
          </w:p>
        </w:tc>
      </w:tr>
      <w:tr w:rsidR="00014971" w:rsidRPr="004674D0" w14:paraId="6F4B295E" w14:textId="77777777" w:rsidTr="00280F6D">
        <w:trPr>
          <w:trHeight w:val="285"/>
        </w:trPr>
        <w:tc>
          <w:tcPr>
            <w:tcW w:w="1080" w:type="dxa"/>
            <w:shd w:val="clear" w:color="auto" w:fill="auto"/>
            <w:noWrap/>
            <w:vAlign w:val="bottom"/>
          </w:tcPr>
          <w:p w14:paraId="3670E430" w14:textId="77777777" w:rsidR="00014971" w:rsidRPr="00A52C69" w:rsidRDefault="00014971" w:rsidP="00280F6D">
            <w:pPr>
              <w:spacing w:after="0" w:line="240" w:lineRule="auto"/>
              <w:ind w:left="162"/>
              <w:rPr>
                <w:rFonts w:cstheme="minorHAnsi"/>
                <w:b/>
                <w:lang w:val="ro-RO"/>
              </w:rPr>
            </w:pPr>
          </w:p>
        </w:tc>
        <w:tc>
          <w:tcPr>
            <w:tcW w:w="2719" w:type="dxa"/>
            <w:shd w:val="clear" w:color="auto" w:fill="auto"/>
            <w:vAlign w:val="bottom"/>
          </w:tcPr>
          <w:p w14:paraId="23EED144" w14:textId="77777777" w:rsidR="00014971" w:rsidRPr="00A52C69" w:rsidRDefault="00014971" w:rsidP="00280F6D">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1BDEF0A7" w14:textId="77777777" w:rsidR="00014971" w:rsidRPr="00A52C69" w:rsidRDefault="00014971" w:rsidP="00280F6D">
            <w:pPr>
              <w:spacing w:after="0" w:line="240" w:lineRule="auto"/>
              <w:jc w:val="center"/>
              <w:rPr>
                <w:rFonts w:cstheme="minorHAnsi"/>
                <w:b/>
                <w:lang w:val="ro-RO"/>
              </w:rPr>
            </w:pPr>
          </w:p>
        </w:tc>
        <w:tc>
          <w:tcPr>
            <w:tcW w:w="1044" w:type="dxa"/>
          </w:tcPr>
          <w:p w14:paraId="52C2ED11" w14:textId="77777777" w:rsidR="00014971" w:rsidRPr="00A52C69" w:rsidRDefault="00014971" w:rsidP="00280F6D">
            <w:pPr>
              <w:spacing w:after="0" w:line="240" w:lineRule="auto"/>
              <w:jc w:val="center"/>
              <w:rPr>
                <w:rFonts w:cstheme="minorHAnsi"/>
                <w:b/>
                <w:lang w:val="ro-RO"/>
              </w:rPr>
            </w:pPr>
          </w:p>
        </w:tc>
        <w:tc>
          <w:tcPr>
            <w:tcW w:w="1327" w:type="dxa"/>
          </w:tcPr>
          <w:p w14:paraId="1B0D7A12" w14:textId="77777777" w:rsidR="00014971" w:rsidRPr="00A52C69" w:rsidRDefault="00014971" w:rsidP="00280F6D">
            <w:pPr>
              <w:spacing w:after="0" w:line="240" w:lineRule="auto"/>
              <w:jc w:val="center"/>
              <w:rPr>
                <w:rFonts w:cstheme="minorHAnsi"/>
                <w:b/>
                <w:lang w:val="ro-RO"/>
              </w:rPr>
            </w:pPr>
          </w:p>
        </w:tc>
        <w:tc>
          <w:tcPr>
            <w:tcW w:w="1260" w:type="dxa"/>
          </w:tcPr>
          <w:p w14:paraId="6F10D6A8" w14:textId="77777777" w:rsidR="00014971" w:rsidRPr="00A52C69" w:rsidRDefault="00014971" w:rsidP="00280F6D">
            <w:pPr>
              <w:spacing w:after="0" w:line="240" w:lineRule="auto"/>
              <w:jc w:val="center"/>
              <w:rPr>
                <w:rFonts w:cstheme="minorHAnsi"/>
                <w:b/>
                <w:lang w:val="ro-RO"/>
              </w:rPr>
            </w:pPr>
          </w:p>
        </w:tc>
        <w:tc>
          <w:tcPr>
            <w:tcW w:w="1553" w:type="dxa"/>
            <w:shd w:val="clear" w:color="auto" w:fill="auto"/>
            <w:noWrap/>
            <w:vAlign w:val="bottom"/>
          </w:tcPr>
          <w:p w14:paraId="7407EE3A" w14:textId="77777777" w:rsidR="00014971" w:rsidRPr="00A52C69" w:rsidRDefault="00014971" w:rsidP="00280F6D">
            <w:pPr>
              <w:spacing w:after="0" w:line="240" w:lineRule="auto"/>
              <w:jc w:val="center"/>
              <w:rPr>
                <w:rFonts w:cstheme="minorHAnsi"/>
                <w:b/>
                <w:lang w:val="ro-RO"/>
              </w:rPr>
            </w:pPr>
          </w:p>
        </w:tc>
      </w:tr>
    </w:tbl>
    <w:p w14:paraId="317EF68E" w14:textId="77777777" w:rsidR="00014971" w:rsidRPr="00A52C69" w:rsidRDefault="00014971" w:rsidP="00014971">
      <w:pPr>
        <w:spacing w:after="0" w:line="240" w:lineRule="auto"/>
        <w:rPr>
          <w:rFonts w:cstheme="minorHAnsi"/>
          <w:b/>
          <w:u w:val="single"/>
          <w:lang w:val="ro-RO"/>
        </w:rPr>
      </w:pPr>
    </w:p>
    <w:p w14:paraId="6EC585B7" w14:textId="77777777" w:rsidR="00014971" w:rsidRPr="00A52C69" w:rsidRDefault="00014971" w:rsidP="00014971">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2AA7BF68" w14:textId="77777777" w:rsidR="00014971" w:rsidRPr="00A52C69" w:rsidRDefault="00014971" w:rsidP="00014971">
      <w:pPr>
        <w:spacing w:after="0" w:line="240" w:lineRule="auto"/>
        <w:ind w:left="720" w:hanging="720"/>
        <w:rPr>
          <w:rFonts w:cstheme="minorHAnsi"/>
          <w:b/>
          <w:lang w:val="ro-RO"/>
        </w:rPr>
      </w:pPr>
    </w:p>
    <w:p w14:paraId="0066D16D" w14:textId="77777777" w:rsidR="00014971" w:rsidRPr="00A52C69" w:rsidRDefault="00014971" w:rsidP="00014971">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Pr>
          <w:rFonts w:cstheme="minorHAnsi"/>
          <w:lang w:val="ro-RO"/>
        </w:rPr>
        <w:t>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037CF182" w14:textId="77777777" w:rsidR="00014971" w:rsidRPr="00A52C69" w:rsidRDefault="00014971" w:rsidP="00014971">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014971" w:rsidRPr="004674D0" w14:paraId="0F70D791" w14:textId="77777777" w:rsidTr="00280F6D">
        <w:trPr>
          <w:trHeight w:val="285"/>
        </w:trPr>
        <w:tc>
          <w:tcPr>
            <w:tcW w:w="900" w:type="dxa"/>
            <w:shd w:val="clear" w:color="auto" w:fill="auto"/>
            <w:noWrap/>
            <w:vAlign w:val="center"/>
          </w:tcPr>
          <w:p w14:paraId="6B49B076"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05039BD6"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767E22E7"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600DE0AB"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Termene de livrare</w:t>
            </w:r>
          </w:p>
        </w:tc>
      </w:tr>
      <w:tr w:rsidR="00014971" w:rsidRPr="004674D0" w14:paraId="059872A3" w14:textId="77777777" w:rsidTr="00280F6D">
        <w:trPr>
          <w:trHeight w:val="285"/>
        </w:trPr>
        <w:tc>
          <w:tcPr>
            <w:tcW w:w="900" w:type="dxa"/>
            <w:shd w:val="clear" w:color="auto" w:fill="auto"/>
            <w:noWrap/>
            <w:vAlign w:val="bottom"/>
          </w:tcPr>
          <w:p w14:paraId="770A882D" w14:textId="77777777" w:rsidR="00014971" w:rsidRPr="00755BDA" w:rsidRDefault="00014971" w:rsidP="00BA2CD8">
            <w:pPr>
              <w:pStyle w:val="ListParagraph"/>
              <w:numPr>
                <w:ilvl w:val="0"/>
                <w:numId w:val="14"/>
              </w:numPr>
              <w:spacing w:after="0" w:line="240" w:lineRule="auto"/>
              <w:jc w:val="center"/>
              <w:rPr>
                <w:rFonts w:cstheme="minorHAnsi"/>
                <w:lang w:val="ro-RO"/>
              </w:rPr>
            </w:pPr>
          </w:p>
        </w:tc>
        <w:tc>
          <w:tcPr>
            <w:tcW w:w="4033" w:type="dxa"/>
            <w:shd w:val="clear" w:color="auto" w:fill="auto"/>
            <w:vAlign w:val="bottom"/>
          </w:tcPr>
          <w:p w14:paraId="6A171085"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11E1A6FF" w14:textId="77777777" w:rsidR="00014971" w:rsidRPr="00A52C69" w:rsidRDefault="00014971" w:rsidP="00280F6D">
            <w:pPr>
              <w:spacing w:after="0" w:line="240" w:lineRule="auto"/>
              <w:jc w:val="center"/>
              <w:rPr>
                <w:rFonts w:cstheme="minorHAnsi"/>
                <w:lang w:val="ro-RO"/>
              </w:rPr>
            </w:pPr>
          </w:p>
        </w:tc>
        <w:tc>
          <w:tcPr>
            <w:tcW w:w="3624" w:type="dxa"/>
          </w:tcPr>
          <w:p w14:paraId="18D02E99" w14:textId="77777777" w:rsidR="00014971" w:rsidRPr="00A52C69" w:rsidRDefault="00014971" w:rsidP="00280F6D">
            <w:pPr>
              <w:spacing w:after="0" w:line="240" w:lineRule="auto"/>
              <w:jc w:val="center"/>
              <w:rPr>
                <w:rFonts w:cstheme="minorHAnsi"/>
                <w:lang w:val="ro-RO"/>
              </w:rPr>
            </w:pPr>
          </w:p>
        </w:tc>
      </w:tr>
      <w:tr w:rsidR="00014971" w:rsidRPr="004674D0" w14:paraId="7985BF75" w14:textId="77777777" w:rsidTr="00280F6D">
        <w:trPr>
          <w:trHeight w:val="285"/>
        </w:trPr>
        <w:tc>
          <w:tcPr>
            <w:tcW w:w="900" w:type="dxa"/>
            <w:shd w:val="clear" w:color="auto" w:fill="auto"/>
            <w:noWrap/>
            <w:vAlign w:val="bottom"/>
          </w:tcPr>
          <w:p w14:paraId="44727C87" w14:textId="77777777" w:rsidR="00014971" w:rsidRPr="00755BDA" w:rsidRDefault="00014971" w:rsidP="00BA2CD8">
            <w:pPr>
              <w:pStyle w:val="ListParagraph"/>
              <w:numPr>
                <w:ilvl w:val="0"/>
                <w:numId w:val="14"/>
              </w:numPr>
              <w:spacing w:after="0" w:line="240" w:lineRule="auto"/>
              <w:jc w:val="center"/>
              <w:rPr>
                <w:rFonts w:cstheme="minorHAnsi"/>
                <w:lang w:val="ro-RO"/>
              </w:rPr>
            </w:pPr>
          </w:p>
        </w:tc>
        <w:tc>
          <w:tcPr>
            <w:tcW w:w="4033" w:type="dxa"/>
            <w:shd w:val="clear" w:color="auto" w:fill="auto"/>
            <w:vAlign w:val="bottom"/>
          </w:tcPr>
          <w:p w14:paraId="7720326A"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293AF183" w14:textId="77777777" w:rsidR="00014971" w:rsidRPr="00A52C69" w:rsidRDefault="00014971" w:rsidP="00280F6D">
            <w:pPr>
              <w:spacing w:after="0" w:line="240" w:lineRule="auto"/>
              <w:jc w:val="center"/>
              <w:rPr>
                <w:rFonts w:cstheme="minorHAnsi"/>
                <w:lang w:val="ro-RO"/>
              </w:rPr>
            </w:pPr>
          </w:p>
        </w:tc>
        <w:tc>
          <w:tcPr>
            <w:tcW w:w="3624" w:type="dxa"/>
          </w:tcPr>
          <w:p w14:paraId="555002BC" w14:textId="77777777" w:rsidR="00014971" w:rsidRPr="00A52C69" w:rsidRDefault="00014971" w:rsidP="00280F6D">
            <w:pPr>
              <w:spacing w:after="0" w:line="240" w:lineRule="auto"/>
              <w:jc w:val="center"/>
              <w:rPr>
                <w:rFonts w:cstheme="minorHAnsi"/>
                <w:lang w:val="ro-RO"/>
              </w:rPr>
            </w:pPr>
          </w:p>
        </w:tc>
      </w:tr>
    </w:tbl>
    <w:p w14:paraId="1F1451A5" w14:textId="77777777" w:rsidR="00014971" w:rsidRPr="00A52C69" w:rsidRDefault="00014971" w:rsidP="00014971">
      <w:pPr>
        <w:spacing w:after="0" w:line="240" w:lineRule="auto"/>
        <w:rPr>
          <w:rFonts w:cstheme="minorHAnsi"/>
          <w:b/>
          <w:lang w:val="ro-RO"/>
        </w:rPr>
      </w:pPr>
    </w:p>
    <w:p w14:paraId="698CEBE0" w14:textId="77777777" w:rsidR="00014971" w:rsidRPr="00A52C69" w:rsidRDefault="00014971" w:rsidP="00014971">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5E41CE69" w14:textId="77777777" w:rsidR="00014971" w:rsidRPr="00A52C69" w:rsidRDefault="00014971" w:rsidP="00014971">
      <w:pPr>
        <w:tabs>
          <w:tab w:val="left" w:pos="-2127"/>
        </w:tabs>
        <w:suppressAutoHyphens/>
        <w:spacing w:after="0" w:line="240" w:lineRule="auto"/>
        <w:ind w:left="540" w:firstLine="27"/>
        <w:jc w:val="both"/>
        <w:rPr>
          <w:rFonts w:cstheme="minorHAnsi"/>
          <w:lang w:val="ro-RO"/>
        </w:rPr>
      </w:pPr>
    </w:p>
    <w:p w14:paraId="1D986A6A" w14:textId="77777777" w:rsidR="00014971" w:rsidRPr="00A52C69" w:rsidRDefault="00014971" w:rsidP="00014971">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Pr>
          <w:rFonts w:cstheme="minorHAnsi"/>
          <w:lang w:val="ro-RO"/>
        </w:rPr>
        <w:t>2</w:t>
      </w:r>
      <w:r w:rsidRPr="00A52C69">
        <w:rPr>
          <w:rFonts w:cstheme="minorHAnsi"/>
          <w:lang w:val="ro-RO"/>
        </w:rPr>
        <w:t xml:space="preserve"> an</w:t>
      </w:r>
      <w:r>
        <w:rPr>
          <w:rFonts w:cstheme="minorHAnsi"/>
          <w:lang w:val="ro-RO"/>
        </w:rPr>
        <w:t>i</w:t>
      </w:r>
      <w:r w:rsidRPr="00A52C69">
        <w:rPr>
          <w:rFonts w:cstheme="minorHAnsi"/>
          <w:lang w:val="ro-RO"/>
        </w:rPr>
        <w:t xml:space="preserve"> de la data livrării către Beneficiar. Vă rugăm să menţionaţi perioada de garanţie şi termenii garanţiei, în detaliu.</w:t>
      </w:r>
    </w:p>
    <w:p w14:paraId="7B3716EE" w14:textId="77777777" w:rsidR="00014971" w:rsidRPr="00A52C69" w:rsidRDefault="00014971" w:rsidP="00014971">
      <w:pPr>
        <w:spacing w:after="0" w:line="240" w:lineRule="auto"/>
        <w:ind w:left="720" w:hanging="720"/>
        <w:rPr>
          <w:rFonts w:cstheme="minorHAnsi"/>
          <w:b/>
          <w:lang w:val="ro-RO"/>
        </w:rPr>
      </w:pPr>
    </w:p>
    <w:p w14:paraId="0B77B208" w14:textId="77777777" w:rsidR="00014971" w:rsidRPr="00A52C69" w:rsidRDefault="00014971" w:rsidP="00014971">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9F5A344" w14:textId="77777777" w:rsidR="00014971" w:rsidRPr="00A52C69" w:rsidRDefault="00014971" w:rsidP="00014971">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2F8530AF" w14:textId="77777777" w:rsidR="00014971" w:rsidRDefault="00014971" w:rsidP="00014971">
      <w:pPr>
        <w:rPr>
          <w:rFonts w:cstheme="minorHAnsi"/>
          <w:lang w:val="ro-RO"/>
        </w:rPr>
      </w:pPr>
      <w:r>
        <w:rPr>
          <w:rFonts w:cstheme="minorHAnsi"/>
          <w:lang w:val="ro-RO"/>
        </w:rPr>
        <w:br w:type="page"/>
      </w:r>
    </w:p>
    <w:p w14:paraId="23A98045" w14:textId="77777777" w:rsidR="00014971" w:rsidRPr="00A52C69" w:rsidRDefault="00014971" w:rsidP="00014971">
      <w:pPr>
        <w:tabs>
          <w:tab w:val="left" w:pos="90"/>
        </w:tabs>
        <w:suppressAutoHyphens/>
        <w:spacing w:after="0" w:line="240" w:lineRule="auto"/>
        <w:ind w:right="-72"/>
        <w:jc w:val="both"/>
        <w:rPr>
          <w:rFonts w:cstheme="minorHAnsi"/>
          <w:lang w:val="ro-RO"/>
        </w:rPr>
      </w:pPr>
    </w:p>
    <w:p w14:paraId="38AA909D" w14:textId="77777777" w:rsidR="00014971" w:rsidRPr="00A52C69" w:rsidRDefault="00014971" w:rsidP="00014971">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27A9DB2" w14:textId="77777777" w:rsidR="00014971" w:rsidRPr="00A52C69" w:rsidRDefault="00014971" w:rsidP="00014971">
      <w:pPr>
        <w:spacing w:after="0" w:line="240" w:lineRule="auto"/>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334728A3" w14:textId="77777777" w:rsidTr="00280F6D">
        <w:trPr>
          <w:trHeight w:val="285"/>
        </w:trPr>
        <w:tc>
          <w:tcPr>
            <w:tcW w:w="4680" w:type="dxa"/>
            <w:shd w:val="clear" w:color="auto" w:fill="auto"/>
            <w:vAlign w:val="bottom"/>
          </w:tcPr>
          <w:p w14:paraId="35007428"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6D74E8BD" w14:textId="77777777" w:rsidR="00014971" w:rsidRPr="00A52C69" w:rsidRDefault="00014971" w:rsidP="00280F6D">
            <w:pPr>
              <w:spacing w:after="0" w:line="240" w:lineRule="auto"/>
              <w:jc w:val="center"/>
              <w:rPr>
                <w:rFonts w:cstheme="minorHAnsi"/>
                <w:i/>
                <w:lang w:val="ro-RO"/>
              </w:rPr>
            </w:pPr>
          </w:p>
        </w:tc>
        <w:tc>
          <w:tcPr>
            <w:tcW w:w="4320" w:type="dxa"/>
          </w:tcPr>
          <w:p w14:paraId="39119312"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7243EF7B"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014971" w:rsidRPr="004674D0" w14:paraId="793B1C7B" w14:textId="77777777" w:rsidTr="00280F6D">
        <w:trPr>
          <w:trHeight w:val="285"/>
        </w:trPr>
        <w:tc>
          <w:tcPr>
            <w:tcW w:w="4680" w:type="dxa"/>
            <w:shd w:val="clear" w:color="auto" w:fill="auto"/>
            <w:vAlign w:val="bottom"/>
          </w:tcPr>
          <w:p w14:paraId="4BEEBEDE" w14:textId="0748ECB2" w:rsidR="00014971" w:rsidRPr="00A52C69" w:rsidRDefault="00014971" w:rsidP="00014971">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cstheme="minorHAnsi"/>
                <w:b/>
                <w:i/>
                <w:lang w:val="ro-RO"/>
              </w:rPr>
              <w:t>FLIP-CHART</w:t>
            </w:r>
          </w:p>
        </w:tc>
        <w:tc>
          <w:tcPr>
            <w:tcW w:w="4320" w:type="dxa"/>
          </w:tcPr>
          <w:p w14:paraId="211D39B2"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014971" w:rsidRPr="004674D0" w14:paraId="3CBB7940" w14:textId="77777777" w:rsidTr="00280F6D">
        <w:trPr>
          <w:trHeight w:val="285"/>
        </w:trPr>
        <w:tc>
          <w:tcPr>
            <w:tcW w:w="4680" w:type="dxa"/>
            <w:shd w:val="clear" w:color="auto" w:fill="auto"/>
            <w:vAlign w:val="bottom"/>
          </w:tcPr>
          <w:p w14:paraId="6BC08B13" w14:textId="74035867" w:rsidR="00014971" w:rsidRPr="00A52C69" w:rsidRDefault="00014971" w:rsidP="00014971">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Flipchart mobil</w:t>
            </w:r>
            <w:r w:rsidRPr="00C53838">
              <w:rPr>
                <w:rFonts w:cstheme="minorHAnsi"/>
                <w:i/>
                <w:lang w:val="ro-RO"/>
              </w:rPr>
              <w:t xml:space="preserve">  </w:t>
            </w:r>
            <w:r>
              <w:rPr>
                <w:rFonts w:cstheme="minorHAnsi"/>
                <w:i/>
                <w:lang w:val="ro-RO"/>
              </w:rPr>
              <w:t xml:space="preserve">cu 2 </w:t>
            </w:r>
            <w:r w:rsidRPr="00C53838">
              <w:rPr>
                <w:rFonts w:cstheme="minorHAnsi"/>
                <w:i/>
                <w:lang w:val="ro-RO"/>
              </w:rPr>
              <w:t xml:space="preserve"> brațe laterale,</w:t>
            </w:r>
            <w:r>
              <w:rPr>
                <w:rFonts w:cstheme="minorHAnsi"/>
                <w:i/>
                <w:lang w:val="ro-RO"/>
              </w:rPr>
              <w:t xml:space="preserve"> tip 2x3 sau echivalent,</w:t>
            </w:r>
            <w:r w:rsidRPr="00C53838">
              <w:rPr>
                <w:rFonts w:cstheme="minorHAnsi"/>
                <w:i/>
                <w:lang w:val="ro-RO"/>
              </w:rPr>
              <w:t xml:space="preserve"> înălțime</w:t>
            </w:r>
            <w:r>
              <w:rPr>
                <w:rFonts w:cstheme="minorHAnsi"/>
                <w:i/>
                <w:lang w:val="ro-RO"/>
              </w:rPr>
              <w:t xml:space="preserve"> ajustabilă, clemă</w:t>
            </w:r>
            <w:r w:rsidRPr="00C53838">
              <w:rPr>
                <w:rFonts w:cstheme="minorHAnsi"/>
                <w:i/>
                <w:lang w:val="ro-RO"/>
              </w:rPr>
              <w:t xml:space="preserve"> prindere hârtie</w:t>
            </w:r>
            <w:r>
              <w:rPr>
                <w:rFonts w:cstheme="minorHAnsi"/>
                <w:i/>
                <w:lang w:val="ro-RO"/>
              </w:rPr>
              <w:t>, prevăzut cu roți ce oferă</w:t>
            </w:r>
            <w:r w:rsidRPr="00C53838">
              <w:rPr>
                <w:rFonts w:cstheme="minorHAnsi"/>
                <w:i/>
                <w:lang w:val="ro-RO"/>
              </w:rPr>
              <w:t xml:space="preserve"> portabilitate si posibilitatea de rotire a flipchart-ului pentru o vizualizare</w:t>
            </w:r>
            <w:r>
              <w:rPr>
                <w:rFonts w:cstheme="minorHAnsi"/>
                <w:i/>
                <w:lang w:val="ro-RO"/>
              </w:rPr>
              <w:t xml:space="preserve"> bună din orice unghi.</w:t>
            </w:r>
          </w:p>
        </w:tc>
        <w:tc>
          <w:tcPr>
            <w:tcW w:w="4320" w:type="dxa"/>
          </w:tcPr>
          <w:p w14:paraId="54A4436C"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014971" w:rsidRPr="004674D0" w14:paraId="45CA150D" w14:textId="77777777" w:rsidTr="00280F6D">
        <w:trPr>
          <w:trHeight w:val="285"/>
        </w:trPr>
        <w:tc>
          <w:tcPr>
            <w:tcW w:w="4680" w:type="dxa"/>
            <w:shd w:val="clear" w:color="auto" w:fill="auto"/>
            <w:vAlign w:val="bottom"/>
          </w:tcPr>
          <w:p w14:paraId="600FF899" w14:textId="77777777" w:rsidR="00014971" w:rsidRDefault="00014971" w:rsidP="00014971">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FC0F17A"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 xml:space="preserve">Suprafața de afișare: </w:t>
            </w:r>
            <w:r>
              <w:rPr>
                <w:rFonts w:cstheme="minorHAnsi"/>
                <w:i/>
                <w:lang w:val="ro-RO"/>
              </w:rPr>
              <w:t xml:space="preserve">albă, </w:t>
            </w:r>
            <w:r w:rsidRPr="00C53838">
              <w:rPr>
                <w:rFonts w:cstheme="minorHAnsi"/>
                <w:i/>
                <w:lang w:val="ro-RO"/>
              </w:rPr>
              <w:t>magnetic</w:t>
            </w:r>
            <w:r>
              <w:rPr>
                <w:rFonts w:cstheme="minorHAnsi"/>
                <w:i/>
                <w:lang w:val="ro-RO"/>
              </w:rPr>
              <w:t>ă</w:t>
            </w:r>
            <w:r w:rsidRPr="00C53838">
              <w:rPr>
                <w:rFonts w:cstheme="minorHAnsi"/>
                <w:i/>
                <w:lang w:val="ro-RO"/>
              </w:rPr>
              <w:t xml:space="preserve">, </w:t>
            </w:r>
            <w:r>
              <w:rPr>
                <w:rFonts w:cstheme="minorHAnsi"/>
                <w:i/>
                <w:lang w:val="ro-RO"/>
              </w:rPr>
              <w:t xml:space="preserve">ce </w:t>
            </w:r>
            <w:r w:rsidRPr="00C53838">
              <w:rPr>
                <w:rFonts w:cstheme="minorHAnsi"/>
                <w:i/>
                <w:lang w:val="ro-RO"/>
              </w:rPr>
              <w:t xml:space="preserve">permite </w:t>
            </w:r>
            <w:r>
              <w:rPr>
                <w:rFonts w:cstheme="minorHAnsi"/>
                <w:i/>
                <w:lang w:val="ro-RO"/>
              </w:rPr>
              <w:t xml:space="preserve">și </w:t>
            </w:r>
            <w:r w:rsidRPr="00C53838">
              <w:rPr>
                <w:rFonts w:cstheme="minorHAnsi"/>
                <w:i/>
                <w:lang w:val="ro-RO"/>
              </w:rPr>
              <w:t xml:space="preserve">scrierea cu markere </w:t>
            </w:r>
            <w:r>
              <w:rPr>
                <w:rFonts w:cstheme="minorHAnsi"/>
                <w:i/>
                <w:lang w:val="ro-RO"/>
              </w:rPr>
              <w:t>lavabile și atașare de magneți</w:t>
            </w:r>
          </w:p>
          <w:p w14:paraId="07FCC4BE" w14:textId="77777777" w:rsidR="00014971" w:rsidRPr="00C53838" w:rsidRDefault="00014971" w:rsidP="00014971">
            <w:pPr>
              <w:spacing w:after="0" w:line="240" w:lineRule="auto"/>
              <w:ind w:left="-13" w:firstLine="13"/>
              <w:rPr>
                <w:rFonts w:cstheme="minorHAnsi"/>
                <w:i/>
                <w:lang w:val="ro-RO"/>
              </w:rPr>
            </w:pPr>
            <w:r>
              <w:rPr>
                <w:rFonts w:cstheme="minorHAnsi"/>
                <w:i/>
                <w:lang w:val="ro-RO"/>
              </w:rPr>
              <w:t>Material ramă</w:t>
            </w:r>
            <w:r w:rsidRPr="00C53838">
              <w:rPr>
                <w:rFonts w:cstheme="minorHAnsi"/>
                <w:i/>
                <w:lang w:val="ro-RO"/>
              </w:rPr>
              <w:t>: aluminiu</w:t>
            </w:r>
          </w:p>
          <w:p w14:paraId="07146453"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Prevăzut cu dou</w:t>
            </w:r>
            <w:r>
              <w:rPr>
                <w:rFonts w:cstheme="minorHAnsi"/>
                <w:i/>
                <w:lang w:val="ro-RO"/>
              </w:rPr>
              <w:t>ă</w:t>
            </w:r>
            <w:r w:rsidRPr="00C53838">
              <w:rPr>
                <w:rFonts w:cstheme="minorHAnsi"/>
                <w:i/>
                <w:lang w:val="ro-RO"/>
              </w:rPr>
              <w:t xml:space="preserve"> brațe laterale care măresc suprafața de prezentare</w:t>
            </w:r>
          </w:p>
          <w:p w14:paraId="34597994"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Înălțimea reglabil</w:t>
            </w:r>
            <w:r>
              <w:rPr>
                <w:rFonts w:cstheme="minorHAnsi"/>
                <w:i/>
                <w:lang w:val="ro-RO"/>
              </w:rPr>
              <w:t>ă î</w:t>
            </w:r>
            <w:r w:rsidRPr="00C53838">
              <w:rPr>
                <w:rFonts w:cstheme="minorHAnsi"/>
                <w:i/>
                <w:lang w:val="ro-RO"/>
              </w:rPr>
              <w:t>ntre 160</w:t>
            </w:r>
            <w:r>
              <w:rPr>
                <w:rFonts w:cstheme="minorHAnsi"/>
                <w:i/>
                <w:lang w:val="ro-RO"/>
              </w:rPr>
              <w:t xml:space="preserve"> si 200</w:t>
            </w:r>
            <w:r w:rsidRPr="00C53838">
              <w:rPr>
                <w:rFonts w:cstheme="minorHAnsi"/>
                <w:i/>
                <w:lang w:val="ro-RO"/>
              </w:rPr>
              <w:t xml:space="preserve"> cm</w:t>
            </w:r>
          </w:p>
          <w:p w14:paraId="6799E9CC"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 xml:space="preserve">Unghi </w:t>
            </w:r>
            <w:r>
              <w:rPr>
                <w:rFonts w:cstheme="minorHAnsi"/>
                <w:i/>
                <w:lang w:val="ro-RO"/>
              </w:rPr>
              <w:t>î</w:t>
            </w:r>
            <w:r w:rsidRPr="00C53838">
              <w:rPr>
                <w:rFonts w:cstheme="minorHAnsi"/>
                <w:i/>
                <w:lang w:val="ro-RO"/>
              </w:rPr>
              <w:t xml:space="preserve">nclinare </w:t>
            </w:r>
            <w:r>
              <w:rPr>
                <w:rFonts w:cstheme="minorHAnsi"/>
                <w:i/>
                <w:lang w:val="ro-RO"/>
              </w:rPr>
              <w:t>panou</w:t>
            </w:r>
            <w:r w:rsidRPr="00C53838">
              <w:rPr>
                <w:rFonts w:cstheme="minorHAnsi"/>
                <w:i/>
                <w:lang w:val="ro-RO"/>
              </w:rPr>
              <w:t>: 15 grade</w:t>
            </w:r>
          </w:p>
          <w:p w14:paraId="16AB1872"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 xml:space="preserve">Mod de prindere a </w:t>
            </w:r>
            <w:r>
              <w:rPr>
                <w:rFonts w:cstheme="minorHAnsi"/>
                <w:i/>
                <w:lang w:val="ro-RO"/>
              </w:rPr>
              <w:t>colilor de hârtie: cu clema rabatabilă</w:t>
            </w:r>
          </w:p>
          <w:p w14:paraId="3CD57F04"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Suport pentru instrumente de scris: da</w:t>
            </w:r>
          </w:p>
          <w:p w14:paraId="65769FBB"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Stativ mobil prevăzut cu 3 roti ce permite rotirea tablei pentru o vizualizare buna din orice unghi</w:t>
            </w:r>
          </w:p>
          <w:p w14:paraId="50B7382D" w14:textId="12DABCA0" w:rsidR="00014971" w:rsidRPr="00A52C69" w:rsidRDefault="00014971" w:rsidP="00014971">
            <w:pPr>
              <w:spacing w:after="0" w:line="240" w:lineRule="auto"/>
              <w:ind w:firstLine="198"/>
              <w:rPr>
                <w:rFonts w:cstheme="minorHAnsi"/>
                <w:i/>
                <w:color w:val="FF0000"/>
                <w:lang w:val="ro-RO"/>
              </w:rPr>
            </w:pPr>
            <w:r w:rsidRPr="00C53838">
              <w:rPr>
                <w:rFonts w:cstheme="minorHAnsi"/>
                <w:i/>
                <w:lang w:val="ro-RO"/>
              </w:rPr>
              <w:t>Dimensiuni</w:t>
            </w:r>
            <w:r>
              <w:rPr>
                <w:rFonts w:cstheme="minorHAnsi"/>
                <w:i/>
                <w:lang w:val="ro-RO"/>
              </w:rPr>
              <w:t xml:space="preserve"> panou</w:t>
            </w:r>
            <w:r w:rsidRPr="00C53838">
              <w:rPr>
                <w:rFonts w:cstheme="minorHAnsi"/>
                <w:i/>
                <w:lang w:val="ro-RO"/>
              </w:rPr>
              <w:t>: 70x100 cm</w:t>
            </w:r>
          </w:p>
        </w:tc>
        <w:tc>
          <w:tcPr>
            <w:tcW w:w="4320" w:type="dxa"/>
          </w:tcPr>
          <w:p w14:paraId="1FF2EF11"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014971" w:rsidRPr="00386A28" w14:paraId="6EB2A481" w14:textId="77777777" w:rsidTr="00280F6D">
        <w:trPr>
          <w:trHeight w:val="285"/>
        </w:trPr>
        <w:tc>
          <w:tcPr>
            <w:tcW w:w="4680" w:type="dxa"/>
            <w:shd w:val="clear" w:color="auto" w:fill="auto"/>
            <w:vAlign w:val="bottom"/>
          </w:tcPr>
          <w:p w14:paraId="7A493C9C" w14:textId="77777777" w:rsidR="00014971" w:rsidRPr="005325EB" w:rsidRDefault="00014971" w:rsidP="00014971">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2EE1176D" w14:textId="66A72F92" w:rsidR="00014971" w:rsidRPr="00A52C69" w:rsidRDefault="00014971" w:rsidP="00014971">
            <w:pPr>
              <w:spacing w:after="0" w:line="240" w:lineRule="auto"/>
              <w:ind w:firstLine="198"/>
              <w:rPr>
                <w:rFonts w:cstheme="minorHAnsi"/>
                <w:i/>
                <w:color w:val="FF0000"/>
                <w:lang w:val="ro-RO"/>
              </w:rPr>
            </w:pPr>
            <w:r w:rsidRPr="00C37C12">
              <w:rPr>
                <w:rFonts w:cstheme="minorHAnsi"/>
                <w:i/>
                <w:lang w:val="ro-RO"/>
              </w:rPr>
              <w:t>Oferta trebuie să conțină și imagini ale produsului</w:t>
            </w:r>
          </w:p>
        </w:tc>
        <w:tc>
          <w:tcPr>
            <w:tcW w:w="4320" w:type="dxa"/>
          </w:tcPr>
          <w:p w14:paraId="0C4C85B8" w14:textId="77777777" w:rsidR="00014971" w:rsidRPr="00A52C69" w:rsidRDefault="00014971" w:rsidP="00014971">
            <w:pPr>
              <w:spacing w:after="0" w:line="240" w:lineRule="auto"/>
              <w:jc w:val="center"/>
              <w:rPr>
                <w:rFonts w:cstheme="minorHAnsi"/>
                <w:i/>
                <w:color w:val="FF0000"/>
                <w:lang w:val="ro-RO"/>
              </w:rPr>
            </w:pPr>
          </w:p>
        </w:tc>
      </w:tr>
    </w:tbl>
    <w:p w14:paraId="565DDFB3" w14:textId="77777777" w:rsidR="00014971" w:rsidRPr="00A52C69"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3756392D" w14:textId="77777777" w:rsidTr="00280F6D">
        <w:trPr>
          <w:trHeight w:val="285"/>
        </w:trPr>
        <w:tc>
          <w:tcPr>
            <w:tcW w:w="4680" w:type="dxa"/>
            <w:shd w:val="clear" w:color="auto" w:fill="auto"/>
            <w:vAlign w:val="bottom"/>
          </w:tcPr>
          <w:p w14:paraId="6A5BB329"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5AF523A1" w14:textId="77777777" w:rsidR="00014971" w:rsidRPr="00A52C69" w:rsidRDefault="00014971" w:rsidP="00280F6D">
            <w:pPr>
              <w:spacing w:after="0" w:line="240" w:lineRule="auto"/>
              <w:jc w:val="center"/>
              <w:rPr>
                <w:rFonts w:cstheme="minorHAnsi"/>
                <w:i/>
                <w:lang w:val="ro-RO"/>
              </w:rPr>
            </w:pPr>
          </w:p>
        </w:tc>
        <w:tc>
          <w:tcPr>
            <w:tcW w:w="4320" w:type="dxa"/>
          </w:tcPr>
          <w:p w14:paraId="0964BB5F"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7874E3DB"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014971" w:rsidRPr="004674D0" w14:paraId="30B33F21" w14:textId="77777777" w:rsidTr="00280F6D">
        <w:trPr>
          <w:trHeight w:val="285"/>
        </w:trPr>
        <w:tc>
          <w:tcPr>
            <w:tcW w:w="4680" w:type="dxa"/>
            <w:shd w:val="clear" w:color="auto" w:fill="auto"/>
            <w:vAlign w:val="bottom"/>
          </w:tcPr>
          <w:p w14:paraId="01DC4D7E" w14:textId="031F27B5" w:rsidR="00014971" w:rsidRPr="00A52C69" w:rsidRDefault="00014971" w:rsidP="00014971">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cstheme="minorHAnsi"/>
                <w:b/>
                <w:i/>
                <w:lang w:val="ro-RO"/>
              </w:rPr>
              <w:t>ECRAN DE PROIECȚIE</w:t>
            </w:r>
          </w:p>
        </w:tc>
        <w:tc>
          <w:tcPr>
            <w:tcW w:w="4320" w:type="dxa"/>
          </w:tcPr>
          <w:p w14:paraId="7B957B97"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014971" w:rsidRPr="004674D0" w14:paraId="65A8B280" w14:textId="77777777" w:rsidTr="00280F6D">
        <w:trPr>
          <w:trHeight w:val="285"/>
        </w:trPr>
        <w:tc>
          <w:tcPr>
            <w:tcW w:w="4680" w:type="dxa"/>
            <w:shd w:val="clear" w:color="auto" w:fill="auto"/>
            <w:vAlign w:val="bottom"/>
          </w:tcPr>
          <w:p w14:paraId="67899559" w14:textId="6FCF1BB5" w:rsidR="00014971" w:rsidRPr="00A52C69" w:rsidRDefault="00014971" w:rsidP="00014971">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Ecran</w:t>
            </w:r>
            <w:r w:rsidRPr="00103F26">
              <w:rPr>
                <w:rFonts w:cstheme="minorHAnsi"/>
                <w:i/>
                <w:lang w:val="ro-RO"/>
              </w:rPr>
              <w:t xml:space="preserve"> de proiecție cu reglaj manual </w:t>
            </w:r>
            <w:r>
              <w:rPr>
                <w:rFonts w:cstheme="minorHAnsi"/>
                <w:i/>
                <w:lang w:val="ro-RO"/>
              </w:rPr>
              <w:t>cu posibilitate de</w:t>
            </w:r>
            <w:r w:rsidRPr="00103F26">
              <w:rPr>
                <w:rFonts w:cstheme="minorHAnsi"/>
                <w:i/>
                <w:lang w:val="ro-RO"/>
              </w:rPr>
              <w:t xml:space="preserve"> strângere</w:t>
            </w:r>
            <w:r>
              <w:rPr>
                <w:rFonts w:cstheme="minorHAnsi"/>
                <w:i/>
                <w:lang w:val="ro-RO"/>
              </w:rPr>
              <w:t xml:space="preserve"> </w:t>
            </w:r>
            <w:r w:rsidRPr="00103F26">
              <w:rPr>
                <w:rFonts w:cstheme="minorHAnsi"/>
                <w:i/>
                <w:lang w:val="ro-RO"/>
              </w:rPr>
              <w:t xml:space="preserve">a </w:t>
            </w:r>
            <w:r>
              <w:rPr>
                <w:rFonts w:cstheme="minorHAnsi"/>
                <w:i/>
                <w:lang w:val="ro-RO"/>
              </w:rPr>
              <w:t>suprafeței</w:t>
            </w:r>
            <w:r w:rsidRPr="00103F26">
              <w:rPr>
                <w:rFonts w:cstheme="minorHAnsi"/>
                <w:i/>
                <w:lang w:val="ro-RO"/>
              </w:rPr>
              <w:t xml:space="preserve"> de proiecție</w:t>
            </w:r>
            <w:r>
              <w:rPr>
                <w:rFonts w:cstheme="minorHAnsi"/>
                <w:i/>
                <w:lang w:val="ro-RO"/>
              </w:rPr>
              <w:t xml:space="preserve"> î</w:t>
            </w:r>
            <w:r w:rsidRPr="00103F26">
              <w:rPr>
                <w:rFonts w:cstheme="minorHAnsi"/>
                <w:i/>
                <w:lang w:val="ro-RO"/>
              </w:rPr>
              <w:t xml:space="preserve">n mod controlat </w:t>
            </w:r>
            <w:r>
              <w:rPr>
                <w:rFonts w:cstheme="minorHAnsi"/>
                <w:i/>
                <w:lang w:val="ro-RO"/>
              </w:rPr>
              <w:t>ș</w:t>
            </w:r>
            <w:r w:rsidRPr="00103F26">
              <w:rPr>
                <w:rFonts w:cstheme="minorHAnsi"/>
                <w:i/>
                <w:lang w:val="ro-RO"/>
              </w:rPr>
              <w:t>i cu o intervenție minim</w:t>
            </w:r>
            <w:r>
              <w:rPr>
                <w:rFonts w:cstheme="minorHAnsi"/>
                <w:i/>
                <w:lang w:val="ro-RO"/>
              </w:rPr>
              <w:t>ă</w:t>
            </w:r>
            <w:r w:rsidRPr="00103F26">
              <w:rPr>
                <w:rFonts w:cstheme="minorHAnsi"/>
                <w:i/>
                <w:lang w:val="ro-RO"/>
              </w:rPr>
              <w:t xml:space="preserve"> din partea utilizatorului.</w:t>
            </w:r>
          </w:p>
        </w:tc>
        <w:tc>
          <w:tcPr>
            <w:tcW w:w="4320" w:type="dxa"/>
          </w:tcPr>
          <w:p w14:paraId="243378A9"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014971" w:rsidRPr="004674D0" w14:paraId="025D46F2" w14:textId="77777777" w:rsidTr="00280F6D">
        <w:trPr>
          <w:trHeight w:val="285"/>
        </w:trPr>
        <w:tc>
          <w:tcPr>
            <w:tcW w:w="4680" w:type="dxa"/>
            <w:shd w:val="clear" w:color="auto" w:fill="auto"/>
            <w:vAlign w:val="bottom"/>
          </w:tcPr>
          <w:p w14:paraId="3FE4C19D" w14:textId="77777777" w:rsidR="00014971" w:rsidRDefault="00014971" w:rsidP="00014971">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5E48777" w14:textId="77777777" w:rsidR="00014971" w:rsidRPr="00FA0DF3" w:rsidRDefault="00014971" w:rsidP="00014971">
            <w:pPr>
              <w:spacing w:after="0" w:line="240" w:lineRule="auto"/>
              <w:ind w:left="-13" w:firstLine="13"/>
              <w:rPr>
                <w:rFonts w:cstheme="minorHAnsi"/>
                <w:i/>
                <w:lang w:val="ro-RO"/>
              </w:rPr>
            </w:pPr>
            <w:r w:rsidRPr="00FA0DF3">
              <w:rPr>
                <w:rFonts w:cstheme="minorHAnsi"/>
                <w:i/>
                <w:lang w:val="ro-RO"/>
              </w:rPr>
              <w:t>Tip ecran</w:t>
            </w:r>
            <w:r>
              <w:rPr>
                <w:rFonts w:cstheme="minorHAnsi"/>
                <w:i/>
                <w:lang w:val="ro-RO"/>
              </w:rPr>
              <w:t xml:space="preserve">: </w:t>
            </w:r>
            <w:r w:rsidRPr="00FA0DF3">
              <w:rPr>
                <w:rFonts w:cstheme="minorHAnsi"/>
                <w:i/>
                <w:lang w:val="ro-RO"/>
              </w:rPr>
              <w:t>Acționare</w:t>
            </w:r>
            <w:r>
              <w:rPr>
                <w:rFonts w:cstheme="minorHAnsi"/>
                <w:i/>
                <w:lang w:val="ro-RO"/>
              </w:rPr>
              <w:t xml:space="preserve"> manuală prevăzut cu revenire controlată de tip </w:t>
            </w:r>
            <w:r w:rsidRPr="00FA0DF3">
              <w:rPr>
                <w:rFonts w:cstheme="minorHAnsi"/>
                <w:i/>
                <w:lang w:val="ro-RO"/>
              </w:rPr>
              <w:t>CSR</w:t>
            </w:r>
            <w:r>
              <w:rPr>
                <w:rFonts w:cstheme="minorHAnsi"/>
                <w:i/>
                <w:lang w:val="ro-RO"/>
              </w:rPr>
              <w:t xml:space="preserve"> </w:t>
            </w:r>
            <w:r w:rsidRPr="00FA0DF3">
              <w:rPr>
                <w:rFonts w:cstheme="minorHAnsi"/>
                <w:i/>
                <w:lang w:val="ro-RO"/>
              </w:rPr>
              <w:t>(Controlled Screen Return)</w:t>
            </w:r>
            <w:r>
              <w:rPr>
                <w:rFonts w:cstheme="minorHAnsi"/>
                <w:i/>
                <w:lang w:val="ro-RO"/>
              </w:rPr>
              <w:t xml:space="preserve"> sau echivalent</w:t>
            </w:r>
          </w:p>
          <w:p w14:paraId="6B2DBB7E" w14:textId="77777777" w:rsidR="00014971" w:rsidRPr="00FA0DF3" w:rsidRDefault="00014971" w:rsidP="00014971">
            <w:pPr>
              <w:spacing w:after="0" w:line="240" w:lineRule="auto"/>
              <w:ind w:left="-13" w:firstLine="13"/>
              <w:rPr>
                <w:rFonts w:cstheme="minorHAnsi"/>
                <w:i/>
                <w:lang w:val="ro-RO"/>
              </w:rPr>
            </w:pPr>
            <w:r w:rsidRPr="00FA0DF3">
              <w:rPr>
                <w:rFonts w:cstheme="minorHAnsi"/>
                <w:i/>
                <w:lang w:val="ro-RO"/>
              </w:rPr>
              <w:t>Dimensiuni</w:t>
            </w:r>
            <w:r>
              <w:rPr>
                <w:rFonts w:cstheme="minorHAnsi"/>
                <w:i/>
                <w:lang w:val="ro-RO"/>
              </w:rPr>
              <w:t xml:space="preserve">: </w:t>
            </w:r>
            <w:r w:rsidRPr="00FA0DF3">
              <w:rPr>
                <w:rFonts w:cstheme="minorHAnsi"/>
                <w:i/>
                <w:lang w:val="ro-RO"/>
              </w:rPr>
              <w:t>244</w:t>
            </w:r>
            <w:r>
              <w:rPr>
                <w:rFonts w:cstheme="minorHAnsi"/>
                <w:i/>
                <w:lang w:val="ro-RO"/>
              </w:rPr>
              <w:t>cm</w:t>
            </w:r>
            <w:r w:rsidRPr="00FA0DF3">
              <w:rPr>
                <w:rFonts w:cstheme="minorHAnsi"/>
                <w:i/>
                <w:lang w:val="ro-RO"/>
              </w:rPr>
              <w:t xml:space="preserve"> x 244</w:t>
            </w:r>
            <w:r>
              <w:rPr>
                <w:rFonts w:cstheme="minorHAnsi"/>
                <w:i/>
                <w:lang w:val="ro-RO"/>
              </w:rPr>
              <w:t>cm</w:t>
            </w:r>
          </w:p>
          <w:p w14:paraId="547EB3C1" w14:textId="77777777" w:rsidR="00014971" w:rsidRDefault="00014971" w:rsidP="00014971">
            <w:pPr>
              <w:spacing w:after="0" w:line="240" w:lineRule="auto"/>
              <w:ind w:left="-13" w:firstLine="13"/>
              <w:rPr>
                <w:rFonts w:cstheme="minorHAnsi"/>
                <w:i/>
                <w:lang w:val="ro-RO"/>
              </w:rPr>
            </w:pPr>
            <w:r w:rsidRPr="00FA0DF3">
              <w:rPr>
                <w:rFonts w:cstheme="minorHAnsi"/>
                <w:i/>
                <w:lang w:val="ro-RO"/>
              </w:rPr>
              <w:t>Fixare</w:t>
            </w:r>
            <w:r>
              <w:rPr>
                <w:rFonts w:cstheme="minorHAnsi"/>
                <w:i/>
                <w:lang w:val="ro-RO"/>
              </w:rPr>
              <w:t>:</w:t>
            </w:r>
            <w:r>
              <w:rPr>
                <w:rFonts w:cstheme="minorHAnsi"/>
                <w:i/>
                <w:lang w:val="ro-RO"/>
              </w:rPr>
              <w:tab/>
              <w:t>Fixabil î</w:t>
            </w:r>
            <w:r w:rsidRPr="00FA0DF3">
              <w:rPr>
                <w:rFonts w:cstheme="minorHAnsi"/>
                <w:i/>
                <w:lang w:val="ro-RO"/>
              </w:rPr>
              <w:t>n perete sau pe tavan</w:t>
            </w:r>
          </w:p>
          <w:p w14:paraId="547DA314" w14:textId="1BC2CB02" w:rsidR="00014971" w:rsidRPr="00A52C69" w:rsidRDefault="00014971" w:rsidP="00014971">
            <w:pPr>
              <w:spacing w:after="0" w:line="240" w:lineRule="auto"/>
              <w:ind w:firstLine="198"/>
              <w:rPr>
                <w:rFonts w:cstheme="minorHAnsi"/>
                <w:i/>
                <w:color w:val="FF0000"/>
                <w:lang w:val="ro-RO"/>
              </w:rPr>
            </w:pPr>
            <w:r w:rsidRPr="00FA0DF3">
              <w:rPr>
                <w:rFonts w:cstheme="minorHAnsi"/>
                <w:i/>
                <w:lang w:val="ro-RO"/>
              </w:rPr>
              <w:t>Suprafața de proiecție</w:t>
            </w:r>
            <w:r>
              <w:rPr>
                <w:rFonts w:cstheme="minorHAnsi"/>
                <w:i/>
                <w:lang w:val="ro-RO"/>
              </w:rPr>
              <w:t>:  din vinil de culoare albă</w:t>
            </w:r>
          </w:p>
        </w:tc>
        <w:tc>
          <w:tcPr>
            <w:tcW w:w="4320" w:type="dxa"/>
          </w:tcPr>
          <w:p w14:paraId="72E6266E"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014971" w:rsidRPr="00386A28" w14:paraId="38003558" w14:textId="77777777" w:rsidTr="00280F6D">
        <w:trPr>
          <w:trHeight w:val="285"/>
        </w:trPr>
        <w:tc>
          <w:tcPr>
            <w:tcW w:w="4680" w:type="dxa"/>
            <w:shd w:val="clear" w:color="auto" w:fill="auto"/>
            <w:vAlign w:val="bottom"/>
          </w:tcPr>
          <w:p w14:paraId="6DFCDB4B" w14:textId="77777777" w:rsidR="00014971" w:rsidRPr="00A52C69" w:rsidRDefault="00014971" w:rsidP="00014971">
            <w:pPr>
              <w:spacing w:after="0" w:line="240" w:lineRule="auto"/>
              <w:rPr>
                <w:rFonts w:cstheme="minorHAnsi"/>
                <w:i/>
                <w:color w:val="FF0000"/>
                <w:lang w:val="ro-RO"/>
              </w:rPr>
            </w:pPr>
            <w:r w:rsidRPr="00A52C69">
              <w:rPr>
                <w:rFonts w:cstheme="minorHAnsi"/>
                <w:i/>
                <w:color w:val="FF0000"/>
                <w:lang w:val="ro-RO"/>
              </w:rPr>
              <w:t>Instrumente şi Accesorii</w:t>
            </w:r>
            <w:r>
              <w:rPr>
                <w:rFonts w:cstheme="minorHAnsi"/>
                <w:i/>
                <w:color w:val="FF0000"/>
                <w:lang w:val="ro-RO"/>
              </w:rPr>
              <w:t xml:space="preserve">: </w:t>
            </w:r>
            <w:r w:rsidRPr="00FA0DF3">
              <w:rPr>
                <w:rFonts w:cstheme="minorHAnsi"/>
                <w:i/>
                <w:lang w:val="ro-RO"/>
              </w:rPr>
              <w:t xml:space="preserve">Ecranul </w:t>
            </w:r>
            <w:r>
              <w:rPr>
                <w:rFonts w:cstheme="minorHAnsi"/>
                <w:i/>
                <w:lang w:val="ro-RO"/>
              </w:rPr>
              <w:t xml:space="preserve">trebuie să fie </w:t>
            </w:r>
            <w:r w:rsidRPr="00FA0DF3">
              <w:rPr>
                <w:rFonts w:cstheme="minorHAnsi"/>
                <w:i/>
                <w:lang w:val="ro-RO"/>
              </w:rPr>
              <w:t xml:space="preserve">echipat cu toate accesoriile necesare pentru montarea acestuia pe tavan sau perete </w:t>
            </w:r>
          </w:p>
          <w:p w14:paraId="1875B719" w14:textId="77777777" w:rsidR="00014971" w:rsidRPr="005325EB" w:rsidRDefault="00014971" w:rsidP="00014971">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76FDEE74" w14:textId="77777777" w:rsidR="00014971" w:rsidRPr="00A52C69" w:rsidRDefault="00014971" w:rsidP="00014971">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Garanție minim 2 ani</w:t>
            </w:r>
          </w:p>
          <w:p w14:paraId="4EBD1CB4" w14:textId="06B1D713" w:rsidR="00014971" w:rsidRPr="00A52C69" w:rsidRDefault="00014971" w:rsidP="00014971">
            <w:pPr>
              <w:spacing w:after="0" w:line="240" w:lineRule="auto"/>
              <w:ind w:firstLine="198"/>
              <w:rPr>
                <w:rFonts w:cstheme="minorHAnsi"/>
                <w:i/>
                <w:color w:val="FF0000"/>
                <w:lang w:val="ro-RO"/>
              </w:rPr>
            </w:pPr>
            <w:r w:rsidRPr="00C37C12">
              <w:rPr>
                <w:rFonts w:cstheme="minorHAnsi"/>
                <w:i/>
                <w:lang w:val="ro-RO"/>
              </w:rPr>
              <w:t xml:space="preserve">Oferta trebuie să conțină și imagini ale </w:t>
            </w:r>
            <w:r w:rsidRPr="00C37C12">
              <w:rPr>
                <w:rFonts w:cstheme="minorHAnsi"/>
                <w:i/>
                <w:lang w:val="ro-RO"/>
              </w:rPr>
              <w:lastRenderedPageBreak/>
              <w:t>produsului</w:t>
            </w:r>
          </w:p>
        </w:tc>
        <w:tc>
          <w:tcPr>
            <w:tcW w:w="4320" w:type="dxa"/>
          </w:tcPr>
          <w:p w14:paraId="48030C6B" w14:textId="77777777" w:rsidR="00014971" w:rsidRPr="00A52C69" w:rsidRDefault="00014971" w:rsidP="00014971">
            <w:pPr>
              <w:spacing w:after="0" w:line="240" w:lineRule="auto"/>
              <w:jc w:val="center"/>
              <w:rPr>
                <w:rFonts w:cstheme="minorHAnsi"/>
                <w:i/>
                <w:color w:val="FF0000"/>
                <w:lang w:val="ro-RO"/>
              </w:rPr>
            </w:pPr>
          </w:p>
        </w:tc>
      </w:tr>
    </w:tbl>
    <w:p w14:paraId="7B0B4DF4" w14:textId="77777777" w:rsidR="00014971" w:rsidRDefault="00014971" w:rsidP="00014971">
      <w:pPr>
        <w:spacing w:after="0" w:line="240" w:lineRule="auto"/>
        <w:rPr>
          <w:rFonts w:cstheme="minorHAnsi"/>
          <w:b/>
          <w:lang w:val="ro-RO"/>
        </w:rPr>
      </w:pPr>
    </w:p>
    <w:p w14:paraId="0C3AE45A" w14:textId="77777777" w:rsidR="00014971" w:rsidRDefault="00014971" w:rsidP="00014971">
      <w:pPr>
        <w:spacing w:after="0" w:line="240" w:lineRule="auto"/>
        <w:rPr>
          <w:rFonts w:cstheme="minorHAnsi"/>
          <w:b/>
          <w:lang w:val="ro-RO"/>
        </w:rPr>
      </w:pPr>
    </w:p>
    <w:p w14:paraId="4A571AA6" w14:textId="77777777" w:rsidR="00014971" w:rsidRPr="00A52C69" w:rsidRDefault="00014971" w:rsidP="00014971">
      <w:pPr>
        <w:spacing w:after="0" w:line="240" w:lineRule="auto"/>
        <w:rPr>
          <w:rFonts w:cstheme="minorHAnsi"/>
          <w:b/>
          <w:lang w:val="ro-RO"/>
        </w:rPr>
      </w:pPr>
    </w:p>
    <w:p w14:paraId="0AA636DD" w14:textId="77777777" w:rsidR="00014971" w:rsidRPr="00A52C69" w:rsidRDefault="00014971" w:rsidP="00014971">
      <w:pPr>
        <w:spacing w:after="0" w:line="240" w:lineRule="auto"/>
        <w:rPr>
          <w:rFonts w:cstheme="minorHAnsi"/>
          <w:b/>
          <w:lang w:val="ro-RO"/>
        </w:rPr>
      </w:pPr>
      <w:r w:rsidRPr="00A52C69">
        <w:rPr>
          <w:rFonts w:cstheme="minorHAnsi"/>
          <w:b/>
          <w:lang w:val="ro-RO"/>
        </w:rPr>
        <w:t>NUMELE OFERTANTULUI_____________________</w:t>
      </w:r>
    </w:p>
    <w:p w14:paraId="2593669F" w14:textId="77777777" w:rsidR="00014971" w:rsidRDefault="00014971" w:rsidP="00014971">
      <w:pPr>
        <w:spacing w:after="0" w:line="240" w:lineRule="auto"/>
        <w:rPr>
          <w:rFonts w:cstheme="minorHAnsi"/>
          <w:b/>
          <w:lang w:val="ro-RO"/>
        </w:rPr>
      </w:pPr>
    </w:p>
    <w:p w14:paraId="22D4AD4B" w14:textId="77777777" w:rsidR="00014971" w:rsidRPr="00A52C69" w:rsidRDefault="00014971" w:rsidP="00014971">
      <w:pPr>
        <w:spacing w:after="0" w:line="240" w:lineRule="auto"/>
        <w:rPr>
          <w:rFonts w:cstheme="minorHAnsi"/>
          <w:b/>
          <w:lang w:val="ro-RO"/>
        </w:rPr>
      </w:pPr>
      <w:r w:rsidRPr="00A52C69">
        <w:rPr>
          <w:rFonts w:cstheme="minorHAnsi"/>
          <w:b/>
          <w:lang w:val="ro-RO"/>
        </w:rPr>
        <w:t>Semnătură autorizată___________________________</w:t>
      </w:r>
    </w:p>
    <w:p w14:paraId="5408CD51" w14:textId="77777777" w:rsidR="00014971" w:rsidRPr="00A52C69" w:rsidRDefault="00014971" w:rsidP="00014971">
      <w:pPr>
        <w:spacing w:after="0" w:line="240" w:lineRule="auto"/>
        <w:rPr>
          <w:rFonts w:cstheme="minorHAnsi"/>
          <w:b/>
          <w:lang w:val="ro-RO"/>
        </w:rPr>
      </w:pPr>
      <w:r w:rsidRPr="00A52C69">
        <w:rPr>
          <w:rFonts w:cstheme="minorHAnsi"/>
          <w:b/>
          <w:lang w:val="ro-RO"/>
        </w:rPr>
        <w:t>Locul:</w:t>
      </w:r>
    </w:p>
    <w:p w14:paraId="70B989AB" w14:textId="77777777" w:rsidR="00014971" w:rsidRPr="00A52C69" w:rsidRDefault="00014971" w:rsidP="00014971">
      <w:pPr>
        <w:spacing w:after="0" w:line="240" w:lineRule="auto"/>
        <w:rPr>
          <w:rFonts w:cstheme="minorHAnsi"/>
          <w:b/>
          <w:lang w:val="ro-RO"/>
        </w:rPr>
      </w:pPr>
      <w:r w:rsidRPr="00A52C69">
        <w:rPr>
          <w:rFonts w:cstheme="minorHAnsi"/>
          <w:b/>
          <w:lang w:val="ro-RO"/>
        </w:rPr>
        <w:t>Data:</w:t>
      </w:r>
    </w:p>
    <w:p w14:paraId="18E35EE2" w14:textId="77777777" w:rsidR="00014971" w:rsidRPr="00A52C69" w:rsidRDefault="00014971" w:rsidP="00014971">
      <w:pPr>
        <w:spacing w:after="0" w:line="240" w:lineRule="auto"/>
        <w:ind w:left="720"/>
        <w:jc w:val="center"/>
        <w:rPr>
          <w:rFonts w:cstheme="minorHAnsi"/>
          <w:b/>
          <w:lang w:val="ro-RO"/>
        </w:rPr>
      </w:pPr>
    </w:p>
    <w:p w14:paraId="65BBBE05" w14:textId="77777777" w:rsidR="00014971" w:rsidRPr="00A52C69" w:rsidRDefault="00014971" w:rsidP="00014971">
      <w:pPr>
        <w:spacing w:after="0" w:line="240" w:lineRule="auto"/>
        <w:rPr>
          <w:rFonts w:asciiTheme="majorHAnsi" w:hAnsiTheme="majorHAnsi"/>
          <w:i/>
          <w:lang w:val="ro-RO"/>
        </w:rPr>
      </w:pPr>
    </w:p>
    <w:p w14:paraId="6E75AF50" w14:textId="77777777" w:rsidR="00014971" w:rsidRPr="00A52C69" w:rsidRDefault="00014971" w:rsidP="00014971">
      <w:pPr>
        <w:spacing w:line="240" w:lineRule="auto"/>
        <w:rPr>
          <w:rFonts w:asciiTheme="majorHAnsi" w:hAnsiTheme="majorHAnsi"/>
          <w:i/>
          <w:lang w:val="ro-RO"/>
        </w:rPr>
      </w:pPr>
      <w:r w:rsidRPr="00A52C69">
        <w:rPr>
          <w:rFonts w:asciiTheme="majorHAnsi" w:hAnsiTheme="majorHAnsi"/>
          <w:i/>
          <w:lang w:val="ro-RO"/>
        </w:rPr>
        <w:br w:type="page"/>
      </w:r>
    </w:p>
    <w:p w14:paraId="2BA7D670" w14:textId="77777777" w:rsidR="000C49FD" w:rsidRPr="00A52C69" w:rsidRDefault="000F3689" w:rsidP="000C49FD">
      <w:pPr>
        <w:pStyle w:val="Heading4"/>
        <w:spacing w:line="240" w:lineRule="auto"/>
        <w:jc w:val="right"/>
        <w:rPr>
          <w:lang w:val="ro-RO"/>
        </w:rPr>
      </w:pPr>
      <w:hyperlink w:anchor="Anexe" w:history="1">
        <w:r w:rsidR="000C49FD" w:rsidRPr="00A52C69">
          <w:rPr>
            <w:rStyle w:val="Hyperlink"/>
            <w:lang w:val="ro-RO"/>
          </w:rPr>
          <w:t>Anexa 6.1.1 - Specificații tehnice (B/S)</w:t>
        </w:r>
      </w:hyperlink>
    </w:p>
    <w:p w14:paraId="60DA4C98" w14:textId="77777777" w:rsidR="000C49FD" w:rsidRPr="00A52C69" w:rsidRDefault="000C49FD" w:rsidP="000C49FD">
      <w:pPr>
        <w:spacing w:after="0" w:line="240" w:lineRule="auto"/>
        <w:rPr>
          <w:rFonts w:asciiTheme="majorHAnsi" w:hAnsiTheme="majorHAnsi"/>
          <w:i/>
          <w:lang w:val="ro-RO"/>
        </w:rPr>
      </w:pPr>
    </w:p>
    <w:p w14:paraId="31B94F1E"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D1CFAF4"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BD4404D"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28B3A5C3"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EEAF0E0" w14:textId="77777777" w:rsidR="000C49FD" w:rsidRPr="00A52C69" w:rsidRDefault="000C49FD" w:rsidP="000C49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66277C57" w14:textId="77777777" w:rsidR="000C49FD" w:rsidRPr="00A52C69" w:rsidRDefault="000C49FD" w:rsidP="000C49FD">
      <w:pPr>
        <w:spacing w:after="0" w:line="240" w:lineRule="auto"/>
        <w:jc w:val="both"/>
        <w:rPr>
          <w:rFonts w:cstheme="minorHAnsi"/>
          <w:b/>
          <w:lang w:val="ro-RO"/>
        </w:rPr>
      </w:pPr>
    </w:p>
    <w:p w14:paraId="13DA13F0" w14:textId="77777777" w:rsidR="000C49FD" w:rsidRPr="00A52C69" w:rsidRDefault="000C49FD" w:rsidP="000C49FD">
      <w:pPr>
        <w:spacing w:after="0" w:line="240" w:lineRule="auto"/>
        <w:jc w:val="center"/>
        <w:rPr>
          <w:rFonts w:cstheme="minorHAnsi"/>
          <w:b/>
          <w:lang w:val="ro-RO"/>
        </w:rPr>
      </w:pPr>
      <w:r w:rsidRPr="00A52C69">
        <w:rPr>
          <w:rFonts w:cstheme="minorHAnsi"/>
          <w:b/>
          <w:lang w:val="ro-RO"/>
        </w:rPr>
        <w:t xml:space="preserve">FORMULAR DE SPECIFICAȚII TEHNICE </w:t>
      </w:r>
    </w:p>
    <w:p w14:paraId="303B9B1B" w14:textId="77777777" w:rsidR="000C49FD" w:rsidRPr="00A52C69" w:rsidRDefault="000C49FD" w:rsidP="000C49FD">
      <w:pPr>
        <w:tabs>
          <w:tab w:val="center" w:pos="4510"/>
        </w:tabs>
        <w:spacing w:after="0" w:line="240" w:lineRule="auto"/>
        <w:rPr>
          <w:rFonts w:cstheme="minorHAnsi"/>
          <w:b/>
          <w:i/>
          <w:color w:val="FF0000"/>
          <w:lang w:val="ro-RO"/>
        </w:rPr>
      </w:pPr>
      <w:r w:rsidRPr="00A52C69">
        <w:rPr>
          <w:rFonts w:cstheme="minorHAnsi"/>
          <w:b/>
          <w:lang w:val="ro-RO"/>
        </w:rPr>
        <w:tab/>
        <w:t>Achiziția de bunuri</w:t>
      </w:r>
    </w:p>
    <w:p w14:paraId="79BA2822" w14:textId="77777777" w:rsidR="000C49FD" w:rsidRPr="00A52C69" w:rsidRDefault="000C49FD" w:rsidP="000C49FD">
      <w:pPr>
        <w:spacing w:after="0" w:line="240" w:lineRule="auto"/>
        <w:jc w:val="center"/>
        <w:rPr>
          <w:rFonts w:cstheme="minorHAnsi"/>
          <w:lang w:val="ro-RO"/>
        </w:rPr>
      </w:pPr>
    </w:p>
    <w:tbl>
      <w:tblPr>
        <w:tblW w:w="9327" w:type="dxa"/>
        <w:tblLook w:val="01E0" w:firstRow="1" w:lastRow="1" w:firstColumn="1" w:lastColumn="1" w:noHBand="0" w:noVBand="0"/>
      </w:tblPr>
      <w:tblGrid>
        <w:gridCol w:w="113"/>
        <w:gridCol w:w="756"/>
        <w:gridCol w:w="8458"/>
      </w:tblGrid>
      <w:tr w:rsidR="000C49FD" w:rsidRPr="004674D0" w14:paraId="77D15D8A" w14:textId="77777777" w:rsidTr="004216DB">
        <w:tc>
          <w:tcPr>
            <w:tcW w:w="9322" w:type="dxa"/>
            <w:gridSpan w:val="3"/>
          </w:tcPr>
          <w:p w14:paraId="75A28B92" w14:textId="77777777" w:rsidR="000C49FD" w:rsidRPr="00A52C69" w:rsidRDefault="000C49FD" w:rsidP="004216DB">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F377E">
              <w:rPr>
                <w:rFonts w:cstheme="minorHAnsi"/>
                <w:b/>
                <w:i/>
                <w:lang w:val="ro-RO"/>
              </w:rPr>
              <w:t xml:space="preserve">Achiziție de </w:t>
            </w:r>
            <w:r>
              <w:rPr>
                <w:rFonts w:cstheme="minorHAnsi"/>
                <w:b/>
                <w:i/>
                <w:lang w:val="ro-RO"/>
              </w:rPr>
              <w:t>birotică</w:t>
            </w:r>
          </w:p>
        </w:tc>
      </w:tr>
      <w:tr w:rsidR="000C49FD" w:rsidRPr="004674D0" w14:paraId="731C8F45"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blHeader/>
        </w:trPr>
        <w:tc>
          <w:tcPr>
            <w:tcW w:w="756" w:type="dxa"/>
            <w:shd w:val="clear" w:color="auto" w:fill="F2F2F2"/>
          </w:tcPr>
          <w:p w14:paraId="35FE80ED" w14:textId="77777777" w:rsidR="000C49FD" w:rsidRPr="00A52C69" w:rsidRDefault="000C49FD" w:rsidP="004216DB">
            <w:pPr>
              <w:spacing w:after="0" w:line="240" w:lineRule="auto"/>
              <w:jc w:val="center"/>
              <w:rPr>
                <w:rFonts w:cstheme="minorHAnsi"/>
                <w:b/>
                <w:lang w:val="ro-RO"/>
              </w:rPr>
            </w:pPr>
          </w:p>
        </w:tc>
        <w:tc>
          <w:tcPr>
            <w:tcW w:w="8458" w:type="dxa"/>
            <w:shd w:val="clear" w:color="auto" w:fill="F2F2F2"/>
          </w:tcPr>
          <w:p w14:paraId="7FA4DF6F" w14:textId="77777777" w:rsidR="000C49FD" w:rsidRPr="00A52C69" w:rsidRDefault="000C49FD" w:rsidP="004216DB">
            <w:pPr>
              <w:spacing w:after="0" w:line="240" w:lineRule="auto"/>
              <w:jc w:val="center"/>
              <w:rPr>
                <w:rFonts w:cstheme="minorHAnsi"/>
                <w:b/>
                <w:lang w:val="ro-RO"/>
              </w:rPr>
            </w:pPr>
            <w:r w:rsidRPr="00A52C69">
              <w:rPr>
                <w:rFonts w:cstheme="minorHAnsi"/>
                <w:b/>
                <w:lang w:val="ro-RO"/>
              </w:rPr>
              <w:t xml:space="preserve">Specificații tehnice solicitate </w:t>
            </w:r>
          </w:p>
        </w:tc>
      </w:tr>
      <w:tr w:rsidR="000C49FD" w:rsidRPr="004674D0" w14:paraId="425996AB"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29B14447" w14:textId="77777777" w:rsidR="000C49FD" w:rsidRPr="00A52C69" w:rsidRDefault="000C49FD" w:rsidP="004216DB">
            <w:pPr>
              <w:spacing w:after="0" w:line="240" w:lineRule="auto"/>
              <w:jc w:val="center"/>
              <w:rPr>
                <w:rFonts w:cstheme="minorHAnsi"/>
                <w:b/>
                <w:lang w:val="ro-RO"/>
              </w:rPr>
            </w:pPr>
            <w:r>
              <w:rPr>
                <w:rFonts w:cstheme="minorHAnsi"/>
                <w:b/>
                <w:lang w:val="ro-RO"/>
              </w:rPr>
              <w:t>1</w:t>
            </w:r>
          </w:p>
        </w:tc>
        <w:tc>
          <w:tcPr>
            <w:tcW w:w="8458" w:type="dxa"/>
            <w:vAlign w:val="bottom"/>
          </w:tcPr>
          <w:p w14:paraId="1095152A"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cstheme="minorHAnsi"/>
                <w:b/>
                <w:i/>
                <w:lang w:val="ro-RO"/>
              </w:rPr>
              <w:t>FLIP-CHART</w:t>
            </w:r>
          </w:p>
        </w:tc>
      </w:tr>
      <w:tr w:rsidR="000C49FD" w:rsidRPr="004674D0" w14:paraId="0F9A51BE"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01F5F09F"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531CB6B6"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Flipchart mobil</w:t>
            </w:r>
            <w:r w:rsidRPr="00C53838">
              <w:rPr>
                <w:rFonts w:cstheme="minorHAnsi"/>
                <w:i/>
                <w:lang w:val="ro-RO"/>
              </w:rPr>
              <w:t xml:space="preserve">  </w:t>
            </w:r>
            <w:r>
              <w:rPr>
                <w:rFonts w:cstheme="minorHAnsi"/>
                <w:i/>
                <w:lang w:val="ro-RO"/>
              </w:rPr>
              <w:t xml:space="preserve">cu 2 </w:t>
            </w:r>
            <w:r w:rsidRPr="00C53838">
              <w:rPr>
                <w:rFonts w:cstheme="minorHAnsi"/>
                <w:i/>
                <w:lang w:val="ro-RO"/>
              </w:rPr>
              <w:t xml:space="preserve"> brațe laterale,</w:t>
            </w:r>
            <w:r>
              <w:rPr>
                <w:rFonts w:cstheme="minorHAnsi"/>
                <w:i/>
                <w:lang w:val="ro-RO"/>
              </w:rPr>
              <w:t xml:space="preserve"> tip 2x3 sau echivalent,</w:t>
            </w:r>
            <w:r w:rsidRPr="00C53838">
              <w:rPr>
                <w:rFonts w:cstheme="minorHAnsi"/>
                <w:i/>
                <w:lang w:val="ro-RO"/>
              </w:rPr>
              <w:t xml:space="preserve"> înălțime</w:t>
            </w:r>
            <w:r>
              <w:rPr>
                <w:rFonts w:cstheme="minorHAnsi"/>
                <w:i/>
                <w:lang w:val="ro-RO"/>
              </w:rPr>
              <w:t xml:space="preserve"> ajustabilă, clemă</w:t>
            </w:r>
            <w:r w:rsidRPr="00C53838">
              <w:rPr>
                <w:rFonts w:cstheme="minorHAnsi"/>
                <w:i/>
                <w:lang w:val="ro-RO"/>
              </w:rPr>
              <w:t xml:space="preserve"> prindere hârtie</w:t>
            </w:r>
            <w:r>
              <w:rPr>
                <w:rFonts w:cstheme="minorHAnsi"/>
                <w:i/>
                <w:lang w:val="ro-RO"/>
              </w:rPr>
              <w:t>, prevăzut cu roți ce oferă</w:t>
            </w:r>
            <w:r w:rsidRPr="00C53838">
              <w:rPr>
                <w:rFonts w:cstheme="minorHAnsi"/>
                <w:i/>
                <w:lang w:val="ro-RO"/>
              </w:rPr>
              <w:t xml:space="preserve"> portabilitate si posibilitatea de rotire a flipchart-ului pentru o vizualizare</w:t>
            </w:r>
            <w:r>
              <w:rPr>
                <w:rFonts w:cstheme="minorHAnsi"/>
                <w:i/>
                <w:lang w:val="ro-RO"/>
              </w:rPr>
              <w:t xml:space="preserve"> bună din orice unghi.</w:t>
            </w:r>
          </w:p>
        </w:tc>
      </w:tr>
      <w:tr w:rsidR="000C49FD" w:rsidRPr="004674D0" w14:paraId="3A1ADE8A"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2E3EA68A"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3487BEAC"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6AA8B59"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 xml:space="preserve">Suprafața de afișare: </w:t>
            </w:r>
            <w:r>
              <w:rPr>
                <w:rFonts w:cstheme="minorHAnsi"/>
                <w:i/>
                <w:lang w:val="ro-RO"/>
              </w:rPr>
              <w:t xml:space="preserve">albă, </w:t>
            </w:r>
            <w:r w:rsidRPr="00C53838">
              <w:rPr>
                <w:rFonts w:cstheme="minorHAnsi"/>
                <w:i/>
                <w:lang w:val="ro-RO"/>
              </w:rPr>
              <w:t>magnetic</w:t>
            </w:r>
            <w:r>
              <w:rPr>
                <w:rFonts w:cstheme="minorHAnsi"/>
                <w:i/>
                <w:lang w:val="ro-RO"/>
              </w:rPr>
              <w:t>ă</w:t>
            </w:r>
            <w:r w:rsidRPr="00C53838">
              <w:rPr>
                <w:rFonts w:cstheme="minorHAnsi"/>
                <w:i/>
                <w:lang w:val="ro-RO"/>
              </w:rPr>
              <w:t xml:space="preserve">, </w:t>
            </w:r>
            <w:r>
              <w:rPr>
                <w:rFonts w:cstheme="minorHAnsi"/>
                <w:i/>
                <w:lang w:val="ro-RO"/>
              </w:rPr>
              <w:t xml:space="preserve">ce </w:t>
            </w:r>
            <w:r w:rsidRPr="00C53838">
              <w:rPr>
                <w:rFonts w:cstheme="minorHAnsi"/>
                <w:i/>
                <w:lang w:val="ro-RO"/>
              </w:rPr>
              <w:t xml:space="preserve">permite </w:t>
            </w:r>
            <w:r>
              <w:rPr>
                <w:rFonts w:cstheme="minorHAnsi"/>
                <w:i/>
                <w:lang w:val="ro-RO"/>
              </w:rPr>
              <w:t xml:space="preserve">și </w:t>
            </w:r>
            <w:r w:rsidRPr="00C53838">
              <w:rPr>
                <w:rFonts w:cstheme="minorHAnsi"/>
                <w:i/>
                <w:lang w:val="ro-RO"/>
              </w:rPr>
              <w:t xml:space="preserve">scrierea cu markere </w:t>
            </w:r>
            <w:r>
              <w:rPr>
                <w:rFonts w:cstheme="minorHAnsi"/>
                <w:i/>
                <w:lang w:val="ro-RO"/>
              </w:rPr>
              <w:t>lavabile și atașare de magneți</w:t>
            </w:r>
          </w:p>
          <w:p w14:paraId="67B0BE61" w14:textId="77777777" w:rsidR="000C49FD" w:rsidRPr="00C53838" w:rsidRDefault="000C49FD" w:rsidP="004216DB">
            <w:pPr>
              <w:spacing w:after="0" w:line="240" w:lineRule="auto"/>
              <w:ind w:left="-13" w:firstLine="13"/>
              <w:rPr>
                <w:rFonts w:cstheme="minorHAnsi"/>
                <w:i/>
                <w:lang w:val="ro-RO"/>
              </w:rPr>
            </w:pPr>
            <w:r>
              <w:rPr>
                <w:rFonts w:cstheme="minorHAnsi"/>
                <w:i/>
                <w:lang w:val="ro-RO"/>
              </w:rPr>
              <w:t>Material ramă</w:t>
            </w:r>
            <w:r w:rsidRPr="00C53838">
              <w:rPr>
                <w:rFonts w:cstheme="minorHAnsi"/>
                <w:i/>
                <w:lang w:val="ro-RO"/>
              </w:rPr>
              <w:t>: aluminiu</w:t>
            </w:r>
          </w:p>
          <w:p w14:paraId="02848268"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Prevăzut cu dou</w:t>
            </w:r>
            <w:r>
              <w:rPr>
                <w:rFonts w:cstheme="minorHAnsi"/>
                <w:i/>
                <w:lang w:val="ro-RO"/>
              </w:rPr>
              <w:t>ă</w:t>
            </w:r>
            <w:r w:rsidRPr="00C53838">
              <w:rPr>
                <w:rFonts w:cstheme="minorHAnsi"/>
                <w:i/>
                <w:lang w:val="ro-RO"/>
              </w:rPr>
              <w:t xml:space="preserve"> brațe laterale care măresc suprafața de prezentare</w:t>
            </w:r>
          </w:p>
          <w:p w14:paraId="308B8A3A"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Înălțimea reglabil</w:t>
            </w:r>
            <w:r>
              <w:rPr>
                <w:rFonts w:cstheme="minorHAnsi"/>
                <w:i/>
                <w:lang w:val="ro-RO"/>
              </w:rPr>
              <w:t>ă î</w:t>
            </w:r>
            <w:r w:rsidRPr="00C53838">
              <w:rPr>
                <w:rFonts w:cstheme="minorHAnsi"/>
                <w:i/>
                <w:lang w:val="ro-RO"/>
              </w:rPr>
              <w:t>ntre 160</w:t>
            </w:r>
            <w:r>
              <w:rPr>
                <w:rFonts w:cstheme="minorHAnsi"/>
                <w:i/>
                <w:lang w:val="ro-RO"/>
              </w:rPr>
              <w:t xml:space="preserve"> si 200</w:t>
            </w:r>
            <w:r w:rsidRPr="00C53838">
              <w:rPr>
                <w:rFonts w:cstheme="minorHAnsi"/>
                <w:i/>
                <w:lang w:val="ro-RO"/>
              </w:rPr>
              <w:t xml:space="preserve"> cm</w:t>
            </w:r>
          </w:p>
          <w:p w14:paraId="7442A09F"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 xml:space="preserve">Unghi </w:t>
            </w:r>
            <w:r>
              <w:rPr>
                <w:rFonts w:cstheme="minorHAnsi"/>
                <w:i/>
                <w:lang w:val="ro-RO"/>
              </w:rPr>
              <w:t>î</w:t>
            </w:r>
            <w:r w:rsidRPr="00C53838">
              <w:rPr>
                <w:rFonts w:cstheme="minorHAnsi"/>
                <w:i/>
                <w:lang w:val="ro-RO"/>
              </w:rPr>
              <w:t xml:space="preserve">nclinare </w:t>
            </w:r>
            <w:r>
              <w:rPr>
                <w:rFonts w:cstheme="minorHAnsi"/>
                <w:i/>
                <w:lang w:val="ro-RO"/>
              </w:rPr>
              <w:t>panou</w:t>
            </w:r>
            <w:r w:rsidRPr="00C53838">
              <w:rPr>
                <w:rFonts w:cstheme="minorHAnsi"/>
                <w:i/>
                <w:lang w:val="ro-RO"/>
              </w:rPr>
              <w:t>: 15 grade</w:t>
            </w:r>
          </w:p>
          <w:p w14:paraId="3B18E488"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 xml:space="preserve">Mod de prindere a </w:t>
            </w:r>
            <w:r>
              <w:rPr>
                <w:rFonts w:cstheme="minorHAnsi"/>
                <w:i/>
                <w:lang w:val="ro-RO"/>
              </w:rPr>
              <w:t>colilor de hârtie: cu clema rabatabilă</w:t>
            </w:r>
          </w:p>
          <w:p w14:paraId="4503F71E"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Suport pentru instrumente de scris: da</w:t>
            </w:r>
          </w:p>
          <w:p w14:paraId="442C1F34"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Stativ mobil prevăzut cu 3 roti ce permite rotirea tablei pentru o vizualizare buna din orice unghi</w:t>
            </w:r>
          </w:p>
          <w:p w14:paraId="6BB5D78B" w14:textId="77777777" w:rsidR="000C49FD" w:rsidRPr="005325EB" w:rsidRDefault="000C49FD" w:rsidP="004216DB">
            <w:pPr>
              <w:spacing w:after="0" w:line="240" w:lineRule="auto"/>
              <w:ind w:left="-13" w:firstLine="13"/>
              <w:rPr>
                <w:rFonts w:cstheme="minorHAnsi"/>
                <w:i/>
                <w:lang w:val="ro-RO"/>
              </w:rPr>
            </w:pPr>
            <w:r w:rsidRPr="00C53838">
              <w:rPr>
                <w:rFonts w:cstheme="minorHAnsi"/>
                <w:i/>
                <w:lang w:val="ro-RO"/>
              </w:rPr>
              <w:t>Dimensiuni</w:t>
            </w:r>
            <w:r>
              <w:rPr>
                <w:rFonts w:cstheme="minorHAnsi"/>
                <w:i/>
                <w:lang w:val="ro-RO"/>
              </w:rPr>
              <w:t xml:space="preserve"> panou</w:t>
            </w:r>
            <w:r w:rsidRPr="00C53838">
              <w:rPr>
                <w:rFonts w:cstheme="minorHAnsi"/>
                <w:i/>
                <w:lang w:val="ro-RO"/>
              </w:rPr>
              <w:t>: 70x100 cm</w:t>
            </w:r>
          </w:p>
        </w:tc>
      </w:tr>
      <w:tr w:rsidR="000C49FD" w:rsidRPr="00386A28" w14:paraId="175AFDBE"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33D83577" w14:textId="77777777" w:rsidR="000C49FD" w:rsidRPr="00A52C69" w:rsidRDefault="000C49FD" w:rsidP="004216DB">
            <w:pPr>
              <w:spacing w:after="0" w:line="240" w:lineRule="auto"/>
              <w:jc w:val="center"/>
              <w:rPr>
                <w:rFonts w:cstheme="minorHAnsi"/>
                <w:b/>
                <w:lang w:val="ro-RO"/>
              </w:rPr>
            </w:pPr>
          </w:p>
        </w:tc>
        <w:tc>
          <w:tcPr>
            <w:tcW w:w="8458" w:type="dxa"/>
            <w:vAlign w:val="bottom"/>
          </w:tcPr>
          <w:p w14:paraId="0887EE33" w14:textId="77777777" w:rsidR="000C49FD" w:rsidRPr="005325EB" w:rsidRDefault="000C49FD" w:rsidP="004216DB">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61C9D771" w14:textId="77777777" w:rsidR="000C49FD" w:rsidRPr="00A52C69" w:rsidRDefault="000C49FD" w:rsidP="004216DB">
            <w:pPr>
              <w:spacing w:after="0" w:line="240" w:lineRule="auto"/>
              <w:ind w:left="-198" w:firstLine="198"/>
              <w:rPr>
                <w:rFonts w:cstheme="minorHAnsi"/>
                <w:i/>
                <w:color w:val="FF0000"/>
                <w:lang w:val="ro-RO"/>
              </w:rPr>
            </w:pPr>
            <w:r w:rsidRPr="00C37C12">
              <w:rPr>
                <w:rFonts w:cstheme="minorHAnsi"/>
                <w:i/>
                <w:lang w:val="ro-RO"/>
              </w:rPr>
              <w:t>Oferta trebuie să conțină și imagini ale produsului</w:t>
            </w:r>
          </w:p>
        </w:tc>
      </w:tr>
      <w:tr w:rsidR="000C49FD" w:rsidRPr="00386A28" w14:paraId="43C1E502"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18C526E3" w14:textId="77777777" w:rsidR="000C49FD" w:rsidRPr="00A52C69" w:rsidRDefault="000C49FD" w:rsidP="004216DB">
            <w:pPr>
              <w:spacing w:after="0" w:line="240" w:lineRule="auto"/>
              <w:jc w:val="center"/>
              <w:rPr>
                <w:rFonts w:cstheme="minorHAnsi"/>
                <w:b/>
                <w:lang w:val="ro-RO"/>
              </w:rPr>
            </w:pPr>
            <w:r>
              <w:rPr>
                <w:rFonts w:cstheme="minorHAnsi"/>
                <w:b/>
                <w:lang w:val="ro-RO"/>
              </w:rPr>
              <w:t>2</w:t>
            </w:r>
          </w:p>
        </w:tc>
        <w:tc>
          <w:tcPr>
            <w:tcW w:w="8458" w:type="dxa"/>
            <w:vAlign w:val="bottom"/>
          </w:tcPr>
          <w:p w14:paraId="5E71832B"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cstheme="minorHAnsi"/>
                <w:b/>
                <w:i/>
                <w:lang w:val="ro-RO"/>
              </w:rPr>
              <w:t>ECRAN DE PROIECȚIE</w:t>
            </w:r>
          </w:p>
        </w:tc>
      </w:tr>
      <w:tr w:rsidR="000C49FD" w:rsidRPr="00386A28" w14:paraId="41477ECD"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007B5625"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16A489CF" w14:textId="77777777" w:rsidR="000C49FD" w:rsidRPr="007E6046" w:rsidRDefault="000C49FD" w:rsidP="004216DB">
            <w:pPr>
              <w:spacing w:after="0" w:line="240" w:lineRule="auto"/>
              <w:ind w:left="-13" w:firstLine="13"/>
              <w:rPr>
                <w:rFonts w:cstheme="minorHAnsi"/>
                <w:i/>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Ecran</w:t>
            </w:r>
            <w:r w:rsidRPr="00103F26">
              <w:rPr>
                <w:rFonts w:cstheme="minorHAnsi"/>
                <w:i/>
                <w:lang w:val="ro-RO"/>
              </w:rPr>
              <w:t xml:space="preserve"> de proiecție cu reglaj manual </w:t>
            </w:r>
            <w:r>
              <w:rPr>
                <w:rFonts w:cstheme="minorHAnsi"/>
                <w:i/>
                <w:lang w:val="ro-RO"/>
              </w:rPr>
              <w:t>cu posibilitate de</w:t>
            </w:r>
            <w:r w:rsidRPr="00103F26">
              <w:rPr>
                <w:rFonts w:cstheme="minorHAnsi"/>
                <w:i/>
                <w:lang w:val="ro-RO"/>
              </w:rPr>
              <w:t xml:space="preserve"> strângere</w:t>
            </w:r>
            <w:r>
              <w:rPr>
                <w:rFonts w:cstheme="minorHAnsi"/>
                <w:i/>
                <w:lang w:val="ro-RO"/>
              </w:rPr>
              <w:t xml:space="preserve"> </w:t>
            </w:r>
            <w:r w:rsidRPr="00103F26">
              <w:rPr>
                <w:rFonts w:cstheme="minorHAnsi"/>
                <w:i/>
                <w:lang w:val="ro-RO"/>
              </w:rPr>
              <w:t xml:space="preserve">a </w:t>
            </w:r>
            <w:r>
              <w:rPr>
                <w:rFonts w:cstheme="minorHAnsi"/>
                <w:i/>
                <w:lang w:val="ro-RO"/>
              </w:rPr>
              <w:t>suprafeței</w:t>
            </w:r>
            <w:r w:rsidRPr="00103F26">
              <w:rPr>
                <w:rFonts w:cstheme="minorHAnsi"/>
                <w:i/>
                <w:lang w:val="ro-RO"/>
              </w:rPr>
              <w:t xml:space="preserve"> de proiecție</w:t>
            </w:r>
            <w:r>
              <w:rPr>
                <w:rFonts w:cstheme="minorHAnsi"/>
                <w:i/>
                <w:lang w:val="ro-RO"/>
              </w:rPr>
              <w:t xml:space="preserve"> î</w:t>
            </w:r>
            <w:r w:rsidRPr="00103F26">
              <w:rPr>
                <w:rFonts w:cstheme="minorHAnsi"/>
                <w:i/>
                <w:lang w:val="ro-RO"/>
              </w:rPr>
              <w:t xml:space="preserve">n mod controlat </w:t>
            </w:r>
            <w:r>
              <w:rPr>
                <w:rFonts w:cstheme="minorHAnsi"/>
                <w:i/>
                <w:lang w:val="ro-RO"/>
              </w:rPr>
              <w:t>ș</w:t>
            </w:r>
            <w:r w:rsidRPr="00103F26">
              <w:rPr>
                <w:rFonts w:cstheme="minorHAnsi"/>
                <w:i/>
                <w:lang w:val="ro-RO"/>
              </w:rPr>
              <w:t>i cu o intervenție minim</w:t>
            </w:r>
            <w:r>
              <w:rPr>
                <w:rFonts w:cstheme="minorHAnsi"/>
                <w:i/>
                <w:lang w:val="ro-RO"/>
              </w:rPr>
              <w:t>ă</w:t>
            </w:r>
            <w:r w:rsidRPr="00103F26">
              <w:rPr>
                <w:rFonts w:cstheme="minorHAnsi"/>
                <w:i/>
                <w:lang w:val="ro-RO"/>
              </w:rPr>
              <w:t xml:space="preserve"> din partea utilizatorului.</w:t>
            </w:r>
          </w:p>
        </w:tc>
      </w:tr>
      <w:tr w:rsidR="000C49FD" w:rsidRPr="00386A28" w14:paraId="18B814B4"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6ED85114"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7BAB6340"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90B792B" w14:textId="77777777" w:rsidR="000C49FD" w:rsidRPr="00FA0DF3" w:rsidRDefault="000C49FD" w:rsidP="004216DB">
            <w:pPr>
              <w:spacing w:after="0" w:line="240" w:lineRule="auto"/>
              <w:ind w:left="-13" w:firstLine="13"/>
              <w:rPr>
                <w:rFonts w:cstheme="minorHAnsi"/>
                <w:i/>
                <w:lang w:val="ro-RO"/>
              </w:rPr>
            </w:pPr>
            <w:r w:rsidRPr="00FA0DF3">
              <w:rPr>
                <w:rFonts w:cstheme="minorHAnsi"/>
                <w:i/>
                <w:lang w:val="ro-RO"/>
              </w:rPr>
              <w:t>Tip ecran</w:t>
            </w:r>
            <w:r>
              <w:rPr>
                <w:rFonts w:cstheme="minorHAnsi"/>
                <w:i/>
                <w:lang w:val="ro-RO"/>
              </w:rPr>
              <w:t xml:space="preserve">: </w:t>
            </w:r>
            <w:r w:rsidRPr="00FA0DF3">
              <w:rPr>
                <w:rFonts w:cstheme="minorHAnsi"/>
                <w:i/>
                <w:lang w:val="ro-RO"/>
              </w:rPr>
              <w:t>Acționare</w:t>
            </w:r>
            <w:r>
              <w:rPr>
                <w:rFonts w:cstheme="minorHAnsi"/>
                <w:i/>
                <w:lang w:val="ro-RO"/>
              </w:rPr>
              <w:t xml:space="preserve"> manuală prevăzut cu revenire controlată de tip </w:t>
            </w:r>
            <w:r w:rsidRPr="00FA0DF3">
              <w:rPr>
                <w:rFonts w:cstheme="minorHAnsi"/>
                <w:i/>
                <w:lang w:val="ro-RO"/>
              </w:rPr>
              <w:t>CSR</w:t>
            </w:r>
            <w:r>
              <w:rPr>
                <w:rFonts w:cstheme="minorHAnsi"/>
                <w:i/>
                <w:lang w:val="ro-RO"/>
              </w:rPr>
              <w:t xml:space="preserve"> </w:t>
            </w:r>
            <w:r w:rsidRPr="00FA0DF3">
              <w:rPr>
                <w:rFonts w:cstheme="minorHAnsi"/>
                <w:i/>
                <w:lang w:val="ro-RO"/>
              </w:rPr>
              <w:t>(Controlled Screen Return)</w:t>
            </w:r>
            <w:r>
              <w:rPr>
                <w:rFonts w:cstheme="minorHAnsi"/>
                <w:i/>
                <w:lang w:val="ro-RO"/>
              </w:rPr>
              <w:t xml:space="preserve"> sau echivalent</w:t>
            </w:r>
          </w:p>
          <w:p w14:paraId="48346E9E" w14:textId="77777777" w:rsidR="000C49FD" w:rsidRPr="00FA0DF3" w:rsidRDefault="000C49FD" w:rsidP="004216DB">
            <w:pPr>
              <w:spacing w:after="0" w:line="240" w:lineRule="auto"/>
              <w:ind w:left="-13" w:firstLine="13"/>
              <w:rPr>
                <w:rFonts w:cstheme="minorHAnsi"/>
                <w:i/>
                <w:lang w:val="ro-RO"/>
              </w:rPr>
            </w:pPr>
            <w:r w:rsidRPr="00FA0DF3">
              <w:rPr>
                <w:rFonts w:cstheme="minorHAnsi"/>
                <w:i/>
                <w:lang w:val="ro-RO"/>
              </w:rPr>
              <w:t>Dimensiuni</w:t>
            </w:r>
            <w:r>
              <w:rPr>
                <w:rFonts w:cstheme="minorHAnsi"/>
                <w:i/>
                <w:lang w:val="ro-RO"/>
              </w:rPr>
              <w:t xml:space="preserve">: </w:t>
            </w:r>
            <w:r w:rsidRPr="00FA0DF3">
              <w:rPr>
                <w:rFonts w:cstheme="minorHAnsi"/>
                <w:i/>
                <w:lang w:val="ro-RO"/>
              </w:rPr>
              <w:t>244</w:t>
            </w:r>
            <w:r>
              <w:rPr>
                <w:rFonts w:cstheme="minorHAnsi"/>
                <w:i/>
                <w:lang w:val="ro-RO"/>
              </w:rPr>
              <w:t>cm</w:t>
            </w:r>
            <w:r w:rsidRPr="00FA0DF3">
              <w:rPr>
                <w:rFonts w:cstheme="minorHAnsi"/>
                <w:i/>
                <w:lang w:val="ro-RO"/>
              </w:rPr>
              <w:t xml:space="preserve"> x 244</w:t>
            </w:r>
            <w:r>
              <w:rPr>
                <w:rFonts w:cstheme="minorHAnsi"/>
                <w:i/>
                <w:lang w:val="ro-RO"/>
              </w:rPr>
              <w:t>cm</w:t>
            </w:r>
          </w:p>
          <w:p w14:paraId="1E8470F4" w14:textId="77777777" w:rsidR="000C49FD" w:rsidRDefault="000C49FD" w:rsidP="004216DB">
            <w:pPr>
              <w:spacing w:after="0" w:line="240" w:lineRule="auto"/>
              <w:ind w:left="-13" w:firstLine="13"/>
              <w:rPr>
                <w:rFonts w:cstheme="minorHAnsi"/>
                <w:i/>
                <w:lang w:val="ro-RO"/>
              </w:rPr>
            </w:pPr>
            <w:r w:rsidRPr="00FA0DF3">
              <w:rPr>
                <w:rFonts w:cstheme="minorHAnsi"/>
                <w:i/>
                <w:lang w:val="ro-RO"/>
              </w:rPr>
              <w:t>Fixare</w:t>
            </w:r>
            <w:r>
              <w:rPr>
                <w:rFonts w:cstheme="minorHAnsi"/>
                <w:i/>
                <w:lang w:val="ro-RO"/>
              </w:rPr>
              <w:t>:</w:t>
            </w:r>
            <w:r>
              <w:rPr>
                <w:rFonts w:cstheme="minorHAnsi"/>
                <w:i/>
                <w:lang w:val="ro-RO"/>
              </w:rPr>
              <w:tab/>
              <w:t>Fixabil î</w:t>
            </w:r>
            <w:r w:rsidRPr="00FA0DF3">
              <w:rPr>
                <w:rFonts w:cstheme="minorHAnsi"/>
                <w:i/>
                <w:lang w:val="ro-RO"/>
              </w:rPr>
              <w:t>n perete sau pe tavan</w:t>
            </w:r>
          </w:p>
          <w:p w14:paraId="59EDF40A" w14:textId="77777777" w:rsidR="000C49FD" w:rsidRPr="005325EB" w:rsidRDefault="000C49FD" w:rsidP="004216DB">
            <w:pPr>
              <w:spacing w:after="0" w:line="240" w:lineRule="auto"/>
              <w:ind w:left="-13" w:firstLine="13"/>
              <w:rPr>
                <w:rFonts w:cstheme="minorHAnsi"/>
                <w:i/>
                <w:lang w:val="ro-RO"/>
              </w:rPr>
            </w:pPr>
            <w:r w:rsidRPr="00FA0DF3">
              <w:rPr>
                <w:rFonts w:cstheme="minorHAnsi"/>
                <w:i/>
                <w:lang w:val="ro-RO"/>
              </w:rPr>
              <w:t>Suprafața de proiecție</w:t>
            </w:r>
            <w:r>
              <w:rPr>
                <w:rFonts w:cstheme="minorHAnsi"/>
                <w:i/>
                <w:lang w:val="ro-RO"/>
              </w:rPr>
              <w:t>:  din vinil de culoare albă</w:t>
            </w:r>
          </w:p>
        </w:tc>
      </w:tr>
      <w:tr w:rsidR="000C49FD" w:rsidRPr="00386A28" w14:paraId="3ABAC8F2"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68FEF489" w14:textId="77777777" w:rsidR="000C49FD" w:rsidRPr="00A52C69" w:rsidRDefault="000C49FD" w:rsidP="004216DB">
            <w:pPr>
              <w:spacing w:after="0" w:line="240" w:lineRule="auto"/>
              <w:jc w:val="center"/>
              <w:rPr>
                <w:rFonts w:cstheme="minorHAnsi"/>
                <w:b/>
                <w:lang w:val="ro-RO"/>
              </w:rPr>
            </w:pPr>
          </w:p>
        </w:tc>
        <w:tc>
          <w:tcPr>
            <w:tcW w:w="8458" w:type="dxa"/>
            <w:vAlign w:val="bottom"/>
          </w:tcPr>
          <w:p w14:paraId="17F81FFC" w14:textId="77777777" w:rsidR="000C49FD" w:rsidRPr="00A52C69" w:rsidRDefault="000C49FD" w:rsidP="004216DB">
            <w:pPr>
              <w:spacing w:after="0" w:line="240" w:lineRule="auto"/>
              <w:rPr>
                <w:rFonts w:cstheme="minorHAnsi"/>
                <w:i/>
                <w:color w:val="FF0000"/>
                <w:lang w:val="ro-RO"/>
              </w:rPr>
            </w:pPr>
            <w:r w:rsidRPr="00A52C69">
              <w:rPr>
                <w:rFonts w:cstheme="minorHAnsi"/>
                <w:i/>
                <w:color w:val="FF0000"/>
                <w:lang w:val="ro-RO"/>
              </w:rPr>
              <w:t>Instrumente şi Accesorii</w:t>
            </w:r>
            <w:r>
              <w:rPr>
                <w:rFonts w:cstheme="minorHAnsi"/>
                <w:i/>
                <w:color w:val="FF0000"/>
                <w:lang w:val="ro-RO"/>
              </w:rPr>
              <w:t xml:space="preserve">: </w:t>
            </w:r>
            <w:r w:rsidRPr="00FA0DF3">
              <w:rPr>
                <w:rFonts w:cstheme="minorHAnsi"/>
                <w:i/>
                <w:lang w:val="ro-RO"/>
              </w:rPr>
              <w:t xml:space="preserve">Ecranul </w:t>
            </w:r>
            <w:r>
              <w:rPr>
                <w:rFonts w:cstheme="minorHAnsi"/>
                <w:i/>
                <w:lang w:val="ro-RO"/>
              </w:rPr>
              <w:t xml:space="preserve">trebuie să fie </w:t>
            </w:r>
            <w:r w:rsidRPr="00FA0DF3">
              <w:rPr>
                <w:rFonts w:cstheme="minorHAnsi"/>
                <w:i/>
                <w:lang w:val="ro-RO"/>
              </w:rPr>
              <w:t xml:space="preserve">echipat cu toate accesoriile necesare pentru montarea acestuia pe tavan sau perete </w:t>
            </w:r>
          </w:p>
          <w:p w14:paraId="24EFD5D3" w14:textId="77777777" w:rsidR="000C49FD" w:rsidRPr="005325EB" w:rsidRDefault="000C49FD" w:rsidP="004216DB">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1FEAB9E0" w14:textId="77777777" w:rsidR="000C49FD" w:rsidRPr="00A52C69" w:rsidRDefault="000C49FD" w:rsidP="004216DB">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Garanție minim 2 ani</w:t>
            </w:r>
          </w:p>
          <w:p w14:paraId="0AE97F06" w14:textId="77777777" w:rsidR="000C49FD" w:rsidRPr="00A52C69" w:rsidRDefault="000C49FD" w:rsidP="004216DB">
            <w:pPr>
              <w:spacing w:after="0" w:line="240" w:lineRule="auto"/>
              <w:ind w:left="-198" w:firstLine="198"/>
              <w:rPr>
                <w:rFonts w:cstheme="minorHAnsi"/>
                <w:i/>
                <w:color w:val="FF0000"/>
                <w:lang w:val="ro-RO"/>
              </w:rPr>
            </w:pPr>
            <w:r w:rsidRPr="00C37C12">
              <w:rPr>
                <w:rFonts w:cstheme="minorHAnsi"/>
                <w:i/>
                <w:lang w:val="ro-RO"/>
              </w:rPr>
              <w:t>Oferta trebuie să conțină și imagini ale produsului</w:t>
            </w:r>
          </w:p>
        </w:tc>
      </w:tr>
    </w:tbl>
    <w:p w14:paraId="2ABBB57F" w14:textId="77777777" w:rsidR="000C49FD" w:rsidRDefault="000C49FD" w:rsidP="000C49FD">
      <w:pPr>
        <w:spacing w:after="0" w:line="240" w:lineRule="auto"/>
        <w:rPr>
          <w:rFonts w:cstheme="minorHAnsi"/>
          <w:lang w:val="ro-RO"/>
        </w:rPr>
      </w:pPr>
      <w:r w:rsidRPr="00A52C69">
        <w:rPr>
          <w:rFonts w:cstheme="minorHAnsi"/>
          <w:lang w:val="ro-RO"/>
        </w:rPr>
        <w:t>Nume, prenume</w:t>
      </w:r>
    </w:p>
    <w:p w14:paraId="7E2E8AD8" w14:textId="77777777" w:rsidR="000C49FD" w:rsidRDefault="000C49FD" w:rsidP="000C49FD">
      <w:pPr>
        <w:spacing w:after="0" w:line="240" w:lineRule="auto"/>
        <w:rPr>
          <w:rFonts w:cstheme="minorHAnsi"/>
          <w:lang w:val="ro-RO"/>
        </w:rPr>
      </w:pPr>
      <w:r>
        <w:rPr>
          <w:rFonts w:cstheme="minorHAnsi"/>
          <w:lang w:val="ro-RO"/>
        </w:rPr>
        <w:t>LUCULESCU Marius Cristian</w:t>
      </w:r>
    </w:p>
    <w:p w14:paraId="5A918C22" w14:textId="77777777" w:rsidR="000C49FD" w:rsidRPr="00A52C69" w:rsidRDefault="000C49FD" w:rsidP="000C49FD">
      <w:pPr>
        <w:spacing w:after="0" w:line="240" w:lineRule="auto"/>
        <w:rPr>
          <w:rFonts w:cstheme="minorHAnsi"/>
          <w:lang w:val="ro-RO"/>
        </w:rPr>
      </w:pPr>
      <w:r w:rsidRPr="00A52C69">
        <w:rPr>
          <w:rFonts w:cstheme="minorHAnsi"/>
          <w:lang w:val="ro-RO"/>
        </w:rPr>
        <w:t>Semnătură</w:t>
      </w:r>
    </w:p>
    <w:p w14:paraId="1CB9E45F" w14:textId="77777777" w:rsidR="000C49FD" w:rsidRDefault="000C49FD" w:rsidP="000C49FD">
      <w:pPr>
        <w:spacing w:after="0" w:line="240" w:lineRule="auto"/>
        <w:jc w:val="right"/>
        <w:rPr>
          <w:rFonts w:cstheme="minorHAnsi"/>
          <w:lang w:val="ro-RO"/>
        </w:rPr>
      </w:pPr>
      <w:r w:rsidRPr="00A52C69">
        <w:rPr>
          <w:rFonts w:cstheme="minorHAnsi"/>
          <w:lang w:val="ro-RO"/>
        </w:rPr>
        <w:t>Data</w:t>
      </w:r>
    </w:p>
    <w:p w14:paraId="227AD932" w14:textId="77777777" w:rsidR="000C49FD" w:rsidRPr="00A52C69" w:rsidRDefault="000C49FD" w:rsidP="000C49FD">
      <w:pPr>
        <w:spacing w:after="0" w:line="240" w:lineRule="auto"/>
        <w:jc w:val="right"/>
        <w:rPr>
          <w:rFonts w:cstheme="minorHAnsi"/>
          <w:lang w:val="ro-RO"/>
        </w:rPr>
      </w:pPr>
      <w:r>
        <w:rPr>
          <w:rFonts w:cstheme="minorHAnsi"/>
          <w:lang w:val="ro-RO"/>
        </w:rPr>
        <w:t>11.04.2018</w:t>
      </w:r>
    </w:p>
    <w:p w14:paraId="5DEB0DFB" w14:textId="77777777" w:rsidR="000C49FD" w:rsidRDefault="000C49FD" w:rsidP="000C49FD">
      <w:pPr>
        <w:rPr>
          <w:rFonts w:asciiTheme="majorHAnsi" w:eastAsiaTheme="majorEastAsia" w:hAnsiTheme="majorHAnsi" w:cstheme="majorBidi"/>
          <w:b/>
          <w:bCs/>
          <w:i/>
          <w:iCs/>
          <w:color w:val="4F81BD" w:themeColor="accent1"/>
          <w:lang w:val="ro-RO"/>
        </w:rPr>
      </w:pPr>
    </w:p>
    <w:bookmarkStart w:id="2" w:name="Anexa_6_6_1_Contract_de_furnizare_B"/>
    <w:bookmarkEnd w:id="0"/>
    <w:p w14:paraId="5DA52157" w14:textId="77777777" w:rsidR="001F5B60" w:rsidRPr="00A52C69" w:rsidRDefault="003C241E"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10"/>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DEA95" w14:textId="77777777" w:rsidR="000F3689" w:rsidRDefault="000F3689" w:rsidP="0020720D">
      <w:pPr>
        <w:spacing w:after="0" w:line="240" w:lineRule="auto"/>
      </w:pPr>
      <w:r>
        <w:separator/>
      </w:r>
    </w:p>
  </w:endnote>
  <w:endnote w:type="continuationSeparator" w:id="0">
    <w:p w14:paraId="25840079" w14:textId="77777777" w:rsidR="000F3689" w:rsidRDefault="000F3689"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FF831" w14:textId="77777777" w:rsidR="000F3689" w:rsidRDefault="000F3689" w:rsidP="0020720D">
      <w:pPr>
        <w:spacing w:after="0" w:line="240" w:lineRule="auto"/>
      </w:pPr>
      <w:r>
        <w:separator/>
      </w:r>
    </w:p>
  </w:footnote>
  <w:footnote w:type="continuationSeparator" w:id="0">
    <w:p w14:paraId="0931AB08" w14:textId="77777777" w:rsidR="000F3689" w:rsidRDefault="000F3689" w:rsidP="0020720D">
      <w:pPr>
        <w:spacing w:after="0" w:line="240" w:lineRule="auto"/>
      </w:pPr>
      <w:r>
        <w:continuationSeparator/>
      </w:r>
    </w:p>
  </w:footnote>
  <w:footnote w:id="1">
    <w:p w14:paraId="33D386AD" w14:textId="77777777" w:rsidR="00280F6D" w:rsidRPr="00CB44CF" w:rsidRDefault="00280F6D" w:rsidP="00014971">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4E26301" w14:textId="77777777" w:rsidR="00280F6D" w:rsidRPr="00CB44CF" w:rsidRDefault="00280F6D" w:rsidP="00014971">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0BFCF422" w14:textId="77777777" w:rsidR="00280F6D" w:rsidRPr="00CB44CF" w:rsidRDefault="00280F6D" w:rsidP="00014971">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5B5D4" w14:textId="77777777" w:rsidR="00280F6D" w:rsidRPr="002B0759" w:rsidRDefault="00280F6D"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5D97"/>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5B51"/>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689"/>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860"/>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386"/>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41E"/>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2E2F"/>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6660"/>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25E"/>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4DB0"/>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7E3"/>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57C"/>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2D09"/>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1B6"/>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hnic@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28F3A-7704-4425-9EDC-B27E8CBE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3054</Words>
  <Characters>17411</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LucianM</cp:lastModifiedBy>
  <cp:revision>2</cp:revision>
  <cp:lastPrinted>2018-04-08T19:25:00Z</cp:lastPrinted>
  <dcterms:created xsi:type="dcterms:W3CDTF">2018-07-03T21:09:00Z</dcterms:created>
  <dcterms:modified xsi:type="dcterms:W3CDTF">2018-07-03T21:09:00Z</dcterms:modified>
</cp:coreProperties>
</file>